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76" w:rsidRPr="00B56676" w:rsidRDefault="00B56676" w:rsidP="007678C5">
      <w:pPr>
        <w:shd w:val="clear" w:color="auto" w:fill="FFFFFF"/>
        <w:spacing w:after="0" w:line="360" w:lineRule="auto"/>
        <w:jc w:val="center"/>
        <w:rPr>
          <w:rFonts w:asciiTheme="minorEastAsia" w:eastAsiaTheme="minorEastAsia" w:hAnsiTheme="minorEastAsia" w:cs="宋体"/>
          <w:color w:val="222222"/>
          <w:sz w:val="44"/>
          <w:szCs w:val="44"/>
        </w:rPr>
      </w:pPr>
      <w:r w:rsidRPr="00B56676">
        <w:rPr>
          <w:rFonts w:asciiTheme="minorEastAsia" w:eastAsiaTheme="minorEastAsia" w:hAnsiTheme="minorEastAsia" w:cs="宋体"/>
          <w:b/>
          <w:bCs/>
          <w:color w:val="464445"/>
          <w:sz w:val="44"/>
          <w:szCs w:val="44"/>
        </w:rPr>
        <w:t>商品房买卖合同（预售）</w:t>
      </w:r>
    </w:p>
    <w:p w:rsidR="00B56676" w:rsidRPr="00B56676" w:rsidRDefault="00B56676" w:rsidP="007678C5">
      <w:pPr>
        <w:shd w:val="clear" w:color="auto" w:fill="FFFFFF"/>
        <w:spacing w:after="0" w:line="360" w:lineRule="auto"/>
        <w:jc w:val="center"/>
        <w:rPr>
          <w:rFonts w:asciiTheme="minorEastAsia" w:eastAsiaTheme="minorEastAsia" w:hAnsiTheme="minorEastAsia" w:cs="宋体"/>
          <w:b/>
          <w:bCs/>
          <w:color w:val="464445"/>
          <w:sz w:val="44"/>
          <w:szCs w:val="44"/>
        </w:rPr>
      </w:pPr>
      <w:r w:rsidRPr="00B56676">
        <w:rPr>
          <w:rFonts w:asciiTheme="minorEastAsia" w:eastAsiaTheme="minorEastAsia" w:hAnsiTheme="minorEastAsia" w:cs="宋体"/>
          <w:b/>
          <w:bCs/>
          <w:color w:val="464445"/>
          <w:sz w:val="44"/>
          <w:szCs w:val="44"/>
        </w:rPr>
        <w:t>示范文本</w:t>
      </w:r>
      <w:r w:rsidRPr="00B56676">
        <w:rPr>
          <w:rFonts w:asciiTheme="minorEastAsia" w:eastAsiaTheme="minorEastAsia" w:hAnsiTheme="minorEastAsia" w:cs="宋体" w:hint="eastAsia"/>
          <w:b/>
          <w:bCs/>
          <w:color w:val="464445"/>
          <w:sz w:val="44"/>
          <w:szCs w:val="44"/>
        </w:rPr>
        <w:t>(GF-2014-0171)</w:t>
      </w:r>
    </w:p>
    <w:p w:rsidR="00B56676" w:rsidRPr="00B56676" w:rsidRDefault="00B56676" w:rsidP="007678C5">
      <w:pPr>
        <w:shd w:val="clear" w:color="auto" w:fill="FFFFFF"/>
        <w:spacing w:after="0" w:line="360" w:lineRule="auto"/>
        <w:ind w:firstLineChars="200" w:firstLine="480"/>
        <w:jc w:val="right"/>
        <w:rPr>
          <w:rFonts w:asciiTheme="minorEastAsia" w:eastAsiaTheme="minorEastAsia" w:hAnsiTheme="minorEastAsia" w:cs="宋体"/>
          <w:color w:val="464445"/>
          <w:sz w:val="24"/>
          <w:szCs w:val="24"/>
        </w:rPr>
      </w:pPr>
      <w:r w:rsidRPr="00B56676">
        <w:rPr>
          <w:rFonts w:asciiTheme="minorEastAsia" w:eastAsiaTheme="minorEastAsia" w:hAnsiTheme="minorEastAsia" w:cs="宋体" w:hint="eastAsia"/>
          <w:color w:val="464445"/>
          <w:sz w:val="24"/>
          <w:szCs w:val="24"/>
        </w:rPr>
        <w:t>合同编号</w:t>
      </w:r>
      <w:r>
        <w:rPr>
          <w:rFonts w:asciiTheme="minorEastAsia" w:eastAsiaTheme="minorEastAsia" w:hAnsiTheme="minorEastAsia" w:cs="宋体" w:hint="eastAsia"/>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买受人：</w:t>
      </w:r>
    </w:p>
    <w:tbl>
      <w:tblPr>
        <w:tblW w:w="0" w:type="auto"/>
        <w:tblCellSpacing w:w="0" w:type="dxa"/>
        <w:shd w:val="clear" w:color="auto" w:fill="FFFFFF"/>
        <w:tblCellMar>
          <w:left w:w="0" w:type="dxa"/>
          <w:right w:w="0" w:type="dxa"/>
        </w:tblCellMar>
        <w:tblLook w:val="04A0"/>
      </w:tblPr>
      <w:tblGrid>
        <w:gridCol w:w="1500"/>
      </w:tblGrid>
      <w:tr w:rsidR="00B56676" w:rsidRPr="00B56676" w:rsidTr="00B56676">
        <w:trPr>
          <w:trHeight w:val="675"/>
          <w:tblCellSpacing w:w="0" w:type="dxa"/>
        </w:trPr>
        <w:tc>
          <w:tcPr>
            <w:tcW w:w="1500" w:type="dxa"/>
            <w:shd w:val="clear" w:color="auto" w:fill="FFFFFF"/>
            <w:hideMark/>
          </w:tcPr>
          <w:tbl>
            <w:tblPr>
              <w:tblW w:w="5000" w:type="pct"/>
              <w:tblCellSpacing w:w="0" w:type="dxa"/>
              <w:tblCellMar>
                <w:left w:w="0" w:type="dxa"/>
                <w:right w:w="0" w:type="dxa"/>
              </w:tblCellMar>
              <w:tblLook w:val="04A0"/>
            </w:tblPr>
            <w:tblGrid>
              <w:gridCol w:w="1500"/>
            </w:tblGrid>
            <w:tr w:rsidR="00B56676" w:rsidRPr="00B56676">
              <w:trPr>
                <w:tblCellSpacing w:w="0" w:type="dxa"/>
              </w:trPr>
              <w:tc>
                <w:tcPr>
                  <w:tcW w:w="0" w:type="auto"/>
                  <w:vAlign w:val="center"/>
                  <w:hideMark/>
                </w:tcPr>
                <w:p w:rsidR="00B56676" w:rsidRPr="00B56676" w:rsidRDefault="00B56676" w:rsidP="007678C5">
                  <w:pPr>
                    <w:spacing w:after="0" w:line="360" w:lineRule="auto"/>
                    <w:ind w:firstLineChars="200" w:firstLine="480"/>
                    <w:divId w:val="703943372"/>
                    <w:rPr>
                      <w:rFonts w:asciiTheme="minorEastAsia" w:eastAsiaTheme="minorEastAsia" w:hAnsiTheme="minorEastAsia" w:cs="宋体"/>
                      <w:color w:val="222222"/>
                      <w:sz w:val="24"/>
                      <w:szCs w:val="24"/>
                    </w:rPr>
                  </w:pPr>
                </w:p>
              </w:tc>
            </w:tr>
          </w:tbl>
          <w:p w:rsidR="00B56676" w:rsidRPr="00B56676" w:rsidRDefault="00B56676" w:rsidP="007678C5">
            <w:pPr>
              <w:spacing w:after="0" w:line="360" w:lineRule="auto"/>
              <w:ind w:firstLineChars="200" w:firstLine="480"/>
              <w:rPr>
                <w:rFonts w:asciiTheme="minorEastAsia" w:eastAsiaTheme="minorEastAsia" w:hAnsiTheme="minorEastAsia" w:cs="宋体"/>
                <w:color w:val="222222"/>
                <w:sz w:val="24"/>
                <w:szCs w:val="24"/>
              </w:rPr>
            </w:pPr>
          </w:p>
        </w:tc>
      </w:tr>
    </w:tbl>
    <w:p w:rsidR="00B56676" w:rsidRPr="00B56676" w:rsidRDefault="00B56676" w:rsidP="007678C5">
      <w:pPr>
        <w:spacing w:after="0" w:line="360" w:lineRule="auto"/>
        <w:ind w:firstLineChars="200" w:firstLine="480"/>
        <w:jc w:val="center"/>
        <w:rPr>
          <w:rFonts w:asciiTheme="minorEastAsia" w:eastAsiaTheme="minorEastAsia" w:hAnsiTheme="minorEastAsia" w:cs="宋体"/>
          <w:sz w:val="24"/>
          <w:szCs w:val="24"/>
        </w:rPr>
      </w:pPr>
      <w:r w:rsidRPr="00B56676">
        <w:rPr>
          <w:rFonts w:asciiTheme="minorEastAsia" w:eastAsiaTheme="minorEastAsia" w:hAnsiTheme="minorEastAsia" w:cs="宋体"/>
          <w:color w:val="464445"/>
          <w:sz w:val="24"/>
          <w:szCs w:val="24"/>
          <w:shd w:val="clear" w:color="auto" w:fill="FFFFFF"/>
        </w:rPr>
        <w:t>华人民共和国住房和城乡建设部</w:t>
      </w:r>
    </w:p>
    <w:p w:rsidR="00B56676" w:rsidRPr="00B56676" w:rsidRDefault="00B56676" w:rsidP="007678C5">
      <w:pPr>
        <w:shd w:val="clear" w:color="auto" w:fill="FFFFFF"/>
        <w:spacing w:after="0" w:line="360" w:lineRule="auto"/>
        <w:ind w:firstLineChars="200" w:firstLine="480"/>
        <w:jc w:val="center"/>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中华人民共和国国家工商行政管理总局</w:t>
      </w:r>
    </w:p>
    <w:p w:rsidR="00B56676" w:rsidRPr="00B56676" w:rsidRDefault="00B56676" w:rsidP="007678C5">
      <w:pPr>
        <w:shd w:val="clear" w:color="auto" w:fill="FFFFFF"/>
        <w:spacing w:after="0" w:line="360" w:lineRule="auto"/>
        <w:ind w:firstLineChars="200" w:firstLine="480"/>
        <w:jc w:val="center"/>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二〇一四年四月</w:t>
      </w:r>
    </w:p>
    <w:p w:rsidR="00B56676" w:rsidRPr="00B56676" w:rsidRDefault="00B56676" w:rsidP="007678C5">
      <w:pPr>
        <w:shd w:val="clear" w:color="auto" w:fill="FFFFFF"/>
        <w:spacing w:after="0" w:line="360" w:lineRule="auto"/>
        <w:ind w:firstLineChars="200" w:firstLine="480"/>
        <w:jc w:val="center"/>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目录</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说明</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专业术语解释</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第一章合同当事人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第二章商品房基本状况</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第三章商品房价款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第四章商品房交付条件与交付手续</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第五章面积差异处理方式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第六章规划设计变更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第七章商品房质量及保修责任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第八章合同备案与房屋登记</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第九章前期物业管理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第十章其他事项</w:t>
      </w:r>
    </w:p>
    <w:p w:rsidR="00B56676" w:rsidRPr="007678C5" w:rsidRDefault="00B56676" w:rsidP="007678C5">
      <w:pPr>
        <w:shd w:val="clear" w:color="auto" w:fill="FFFFFF"/>
        <w:spacing w:after="0" w:line="360" w:lineRule="auto"/>
        <w:jc w:val="center"/>
        <w:rPr>
          <w:rFonts w:asciiTheme="minorEastAsia" w:eastAsiaTheme="minorEastAsia" w:hAnsiTheme="minorEastAsia" w:cs="宋体"/>
          <w:b/>
          <w:color w:val="222222"/>
          <w:sz w:val="28"/>
          <w:szCs w:val="28"/>
        </w:rPr>
      </w:pPr>
      <w:r w:rsidRPr="007678C5">
        <w:rPr>
          <w:rFonts w:asciiTheme="minorEastAsia" w:eastAsiaTheme="minorEastAsia" w:hAnsiTheme="minorEastAsia" w:cs="宋体"/>
          <w:b/>
          <w:color w:val="464445"/>
          <w:sz w:val="28"/>
          <w:szCs w:val="28"/>
        </w:rPr>
        <w:t>说</w:t>
      </w:r>
      <w:r w:rsidR="007678C5" w:rsidRPr="007678C5">
        <w:rPr>
          <w:rFonts w:asciiTheme="minorEastAsia" w:eastAsiaTheme="minorEastAsia" w:hAnsiTheme="minorEastAsia" w:cs="宋体" w:hint="eastAsia"/>
          <w:b/>
          <w:color w:val="464445"/>
          <w:sz w:val="28"/>
          <w:szCs w:val="28"/>
        </w:rPr>
        <w:t xml:space="preserve">  </w:t>
      </w:r>
      <w:r w:rsidRPr="007678C5">
        <w:rPr>
          <w:rFonts w:asciiTheme="minorEastAsia" w:eastAsiaTheme="minorEastAsia" w:hAnsiTheme="minorEastAsia" w:cs="宋体"/>
          <w:b/>
          <w:color w:val="464445"/>
          <w:sz w:val="28"/>
          <w:szCs w:val="28"/>
        </w:rPr>
        <w:t>明</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1.本合同文本为示范文本，由中华人民共和国住房和城乡建设部、中华人民共和国国家工商行政管理总局共同制定。各地可在有关法律法规、规定的范围内，结合实际情况调整合同相应内容。</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2.签订本合同前，出卖人应当向买受人出示《商品房预售许可证》及其他有关证书和证明文件。</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出卖人应当就合同重大事项对买受人尽到提示义务。买受人应当审慎签订合同，在签订本合同前，要仔细阅读合同条款，特别是审阅其中具有选择性、补充性、修改性的内容，注意防范潜在的市场风险和交易风险。</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4.本合同文本【】中选择内容、空格部位填写内容及其他需要删除</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或添加的内容，双方当事人应当协商确定。【】中选择内容，以划√方式选定；对于实际情况未发生或双方当事人不作约定时，应当在空格部位打×，以示删除。</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5.出卖人与买受人可以针对本合同文本中没有约定或者约定不明确的内容，根据所售项目的具体情况在相关条款后的空白行中进行补充约定，也可以另行签订补充协议。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6.双方当事人可以根据实际情况决定本合同原件的份数，并在签订合同时认真核对，以确保各份合同内容一致；在任何情况下，出卖人和买受人都应当至少持有一份合同原件。</w:t>
      </w:r>
    </w:p>
    <w:p w:rsidR="00B56676" w:rsidRPr="007678C5" w:rsidRDefault="00B56676" w:rsidP="007678C5">
      <w:pPr>
        <w:shd w:val="clear" w:color="auto" w:fill="FFFFFF"/>
        <w:spacing w:after="0" w:line="360" w:lineRule="auto"/>
        <w:jc w:val="center"/>
        <w:rPr>
          <w:rFonts w:asciiTheme="minorEastAsia" w:eastAsiaTheme="minorEastAsia" w:hAnsiTheme="minorEastAsia" w:cs="宋体"/>
          <w:b/>
          <w:color w:val="222222"/>
          <w:sz w:val="28"/>
          <w:szCs w:val="28"/>
        </w:rPr>
      </w:pPr>
      <w:r w:rsidRPr="007678C5">
        <w:rPr>
          <w:rFonts w:asciiTheme="minorEastAsia" w:eastAsiaTheme="minorEastAsia" w:hAnsiTheme="minorEastAsia" w:cs="宋体"/>
          <w:b/>
          <w:color w:val="464445"/>
          <w:sz w:val="28"/>
          <w:szCs w:val="28"/>
        </w:rPr>
        <w:t>专业术语解释</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1.商品房预售：是指房地产开发企业将正在建设中的取得《商品房预售许可证》</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的商品房预先出售给买受人，并由买受人支付定金或房价款的行为。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2.法定代理人：是指依照法律规定直接取得代理权的人。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3.套内建筑面积：是指成套房屋的套内建筑面积，由套内使用面积、套内墙体面积、套内阳台建筑面积三部分组成。</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4.房屋的建筑面积：是指房屋外墙（柱）勒脚以上各层的外围水平投影面积，包括阳台、挑廊、地下室、室外楼梯等，且具备有上盖，结构牢固，层高2.20M以上（含2.20M）的永久性建筑。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5.不可抗力：是指不能预见、不能避免并不能克服的客观情况。</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6.民用建筑节能：是指在保证民用建筑使用功能和室内热环境质量的前提下，降低其使用过程中能源消耗的活动。民用建筑是指居住建筑、国家机关办公建筑和商业、服务业、教育、卫生等其他公共建筑。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7.房屋登记：是指房屋登记机构依法将房屋权利和其他应当记载的事项在房屋登记簿上予以记载的行为。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8.所有权转移登记：是指商品房所有权从出卖人转移至买受人所办理的登记类型。</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9.房屋登记机构：是指直辖市、市、县人民政府建设（房地产）主管部门或者其设置的负责房屋登记工作的机构。</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10.分割拆零销售：是指房地产开发企业将成套的商品住宅分割为数部分分别出售给买受人的销售方式。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11.返本销售：是指房地产开发企业以定期向买受人返还购房款的方式销售商品房的行为。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12.售后包租：是指房地产开发企业以在一定期限内承租或者代为出租买受人所购该企业商品房的方式销售商品房的行为。</w:t>
      </w:r>
    </w:p>
    <w:p w:rsidR="00B56676" w:rsidRDefault="00B56676" w:rsidP="007678C5">
      <w:pPr>
        <w:shd w:val="clear" w:color="auto" w:fill="FFFFFF"/>
        <w:spacing w:after="0" w:line="360" w:lineRule="auto"/>
        <w:ind w:firstLineChars="200" w:firstLine="480"/>
        <w:jc w:val="center"/>
        <w:rPr>
          <w:rFonts w:asciiTheme="minorEastAsia" w:eastAsiaTheme="minorEastAsia" w:hAnsiTheme="minorEastAsia" w:cs="宋体"/>
          <w:color w:val="222222"/>
          <w:sz w:val="24"/>
          <w:szCs w:val="24"/>
        </w:rPr>
        <w:sectPr w:rsidR="00B56676" w:rsidSect="00235E5C">
          <w:pgSz w:w="11906" w:h="16838"/>
          <w:pgMar w:top="2098" w:right="1474" w:bottom="1985" w:left="1588" w:header="708" w:footer="708" w:gutter="0"/>
          <w:cols w:space="708"/>
          <w:docGrid w:linePitch="360"/>
        </w:sectPr>
      </w:pPr>
    </w:p>
    <w:p w:rsidR="00B56676" w:rsidRPr="00B56676" w:rsidRDefault="00B56676" w:rsidP="007678C5">
      <w:pPr>
        <w:shd w:val="clear" w:color="auto" w:fill="FFFFFF"/>
        <w:spacing w:after="0" w:line="360" w:lineRule="auto"/>
        <w:ind w:firstLineChars="200" w:firstLine="643"/>
        <w:jc w:val="center"/>
        <w:rPr>
          <w:rFonts w:asciiTheme="minorEastAsia" w:eastAsiaTheme="minorEastAsia" w:hAnsiTheme="minorEastAsia" w:cs="宋体"/>
          <w:b/>
          <w:color w:val="222222"/>
          <w:sz w:val="32"/>
          <w:szCs w:val="32"/>
        </w:rPr>
      </w:pPr>
      <w:r w:rsidRPr="00B56676">
        <w:rPr>
          <w:rFonts w:asciiTheme="minorEastAsia" w:eastAsiaTheme="minorEastAsia" w:hAnsiTheme="minorEastAsia" w:cs="宋体"/>
          <w:b/>
          <w:color w:val="464445"/>
          <w:sz w:val="32"/>
          <w:szCs w:val="32"/>
        </w:rPr>
        <w:lastRenderedPageBreak/>
        <w:t>商品房买卖合同</w:t>
      </w:r>
    </w:p>
    <w:p w:rsidR="00B56676" w:rsidRPr="00B56676" w:rsidRDefault="00B56676" w:rsidP="007678C5">
      <w:pPr>
        <w:shd w:val="clear" w:color="auto" w:fill="FFFFFF"/>
        <w:spacing w:after="0" w:line="360" w:lineRule="auto"/>
        <w:ind w:firstLineChars="200" w:firstLine="643"/>
        <w:jc w:val="center"/>
        <w:rPr>
          <w:rFonts w:asciiTheme="minorEastAsia" w:eastAsiaTheme="minorEastAsia" w:hAnsiTheme="minorEastAsia" w:cs="宋体"/>
          <w:b/>
          <w:color w:val="464445"/>
          <w:sz w:val="32"/>
          <w:szCs w:val="32"/>
        </w:rPr>
      </w:pPr>
      <w:r w:rsidRPr="00B56676">
        <w:rPr>
          <w:rFonts w:asciiTheme="minorEastAsia" w:eastAsiaTheme="minorEastAsia" w:hAnsiTheme="minorEastAsia" w:cs="宋体"/>
          <w:b/>
          <w:color w:val="464445"/>
          <w:sz w:val="32"/>
          <w:szCs w:val="32"/>
        </w:rPr>
        <w:t>（预售）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向买受人出售其开发建设的房屋，双方当事人应当在自愿、平等、公平及诚实信用的基础上，根据《中华人民共和国合同法》、《中华人民共和国物权法》、《中华人民共和国城市房地产管理法》等法律、法规的规定，就商品房买卖相关内容协商达成一致意见，签订本商品房买卖合同。</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第一章</w:t>
      </w:r>
      <w:r>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合同当事人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通讯地址：</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邮政编码：</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营业执照注册号：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企业资质证书号：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法定代表人：</w:t>
      </w:r>
      <w:r>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联系电话：</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委托代理人：</w:t>
      </w:r>
      <w:r>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联系电话：</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委托销售经纪机构：</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通讯地址：</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邮政编码：</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营业执照注册号：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经纪机构备案证明号：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法定代表人：</w:t>
      </w:r>
      <w:r>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联系电话：</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买受人：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【法定代表人】【负责人】：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【国籍】【户籍所在地】：</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证件类型：【居民身份证】【护照】【营业执照】【</w:t>
      </w:r>
      <w:r w:rsidR="007678C5">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】，证号：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出生日期：年月日，性别：</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通讯地址：</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邮政编码：</w:t>
      </w:r>
      <w:r>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联系电话：</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【委托代理人】【法定代理人】：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【国籍】【户籍所在地】：</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证件类型：【居民身份证】【护照】【营业执照】【</w:t>
      </w:r>
      <w:r w:rsidR="007678C5">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】，证号：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出生日期：年月日，性别：</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通讯地址：</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邮政编码：</w:t>
      </w:r>
      <w:r>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联系电话：</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（买受人为多人时，可相应增加）</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第二章</w:t>
      </w:r>
      <w:r w:rsidR="00534C24">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商品房基本状况</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第一条</w:t>
      </w:r>
      <w:r w:rsidR="00534C24">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项目建设依据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1.出卖人以【出让】【划拨】【</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】方式取得坐落于</w:t>
      </w:r>
      <w:r w:rsidR="00534C24">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地块的建设用地使用权。该地块【国有土地使用证号】【</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】为，土地使用权面积为</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平方米。买受人购买的商品房（以下简称该商品房）所占用的土地用途为</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，土地使用权终止日期为</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日。</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2.出卖人经批准，在上述地块上建设的商品房项目核准名称为</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，建设工程规划许可证号为</w:t>
      </w:r>
      <w:r w:rsidR="00534C24">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，建筑工程施工许可证号为</w:t>
      </w:r>
      <w:r w:rsidR="00534C24">
        <w:rPr>
          <w:rFonts w:asciiTheme="minorEastAsia" w:eastAsiaTheme="minorEastAsia" w:hAnsiTheme="minorEastAsia" w:cs="宋体" w:hint="eastAsia"/>
          <w:color w:val="464445"/>
          <w:sz w:val="24"/>
          <w:szCs w:val="24"/>
        </w:rPr>
        <w:t>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第二条</w:t>
      </w:r>
      <w:r w:rsidR="00534C24">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预售依据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该商品房已由</w:t>
      </w:r>
      <w:r w:rsidR="00534C24">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批准预售，预售许可证号为</w:t>
      </w:r>
      <w:r w:rsidR="00534C24">
        <w:rPr>
          <w:rFonts w:asciiTheme="minorEastAsia" w:eastAsiaTheme="minorEastAsia" w:hAnsiTheme="minorEastAsia" w:cs="宋体" w:hint="eastAsia"/>
          <w:color w:val="464445"/>
          <w:sz w:val="24"/>
          <w:szCs w:val="24"/>
        </w:rPr>
        <w:t>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第三条</w:t>
      </w:r>
      <w:r w:rsidR="00534C24">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商品房基本情况</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1.该商品房的规划用途为【住宅】【办公】【商业】【</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2.该商品房所在建筑物的主体结构为</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，建筑总层数为</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层，其中地上</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层，地下</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层。</w:t>
      </w:r>
    </w:p>
    <w:p w:rsidR="00B56676" w:rsidRPr="00B56676" w:rsidRDefault="00B56676" w:rsidP="007678C5">
      <w:pPr>
        <w:shd w:val="clear" w:color="auto" w:fill="FFFFFF"/>
        <w:spacing w:after="0" w:line="360" w:lineRule="auto"/>
        <w:ind w:left="120"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3.该商品房为第一条规定项目中</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的【幢】【座】【</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】单元</w:t>
      </w:r>
      <w:r w:rsidR="00534C24">
        <w:rPr>
          <w:rFonts w:asciiTheme="minorEastAsia" w:eastAsiaTheme="minorEastAsia" w:hAnsiTheme="minorEastAsia" w:cs="宋体" w:hint="eastAsia"/>
          <w:color w:val="464445"/>
          <w:sz w:val="24"/>
          <w:szCs w:val="24"/>
        </w:rPr>
        <w:t>___</w:t>
      </w:r>
      <w:r w:rsidRPr="00B56676">
        <w:rPr>
          <w:rFonts w:asciiTheme="minorEastAsia" w:eastAsiaTheme="minorEastAsia" w:hAnsiTheme="minorEastAsia" w:cs="宋体"/>
          <w:color w:val="464445"/>
          <w:sz w:val="24"/>
          <w:szCs w:val="24"/>
        </w:rPr>
        <w:t>层</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号。房屋竣工后，如房号发生改变，不影响该商品房的特定位置。该商品房的平面图见附件一。</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4.该商品房的房产测绘机构为</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，其预测建筑面积共</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平方米，其中套内建筑面积</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平方米，分摊共有建筑面积</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平方米。该商品房共用部位见附件二。</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该商品房层高为</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米，有</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个阳台，其中</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个阳台为封闭式，</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个阳台为非封闭式。阳台是否封闭以规划设计文件为准。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第四条抵押情况</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与该商品房有关的抵押情况为【抵押】【未抵押】。</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抵押类型:</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，抵押人：</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抵押权人：</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，抵押登记机构：</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抵押登记日期：</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，债务履行期限：</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抵押类型:</w:t>
      </w:r>
      <w:r w:rsidR="00534C24" w:rsidRPr="00534C24">
        <w:rPr>
          <w:rFonts w:asciiTheme="minorEastAsia" w:eastAsiaTheme="minorEastAsia" w:hAnsiTheme="minorEastAsia" w:cs="宋体" w:hint="eastAsia"/>
          <w:color w:val="464445"/>
          <w:sz w:val="24"/>
          <w:szCs w:val="24"/>
        </w:rPr>
        <w:t xml:space="preserve"> </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，抵押人：</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抵押权人：</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，抵押登记机构：</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抵押登记日期：</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，债务履行期限：</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抵押权人同意该商品房转让的证明及关于抵押的相关约定见附件三。</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第五条房屋权利状况承诺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1.出卖人对该商品房享有合法权利；</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2.该商品房没有出售给除本合同买受人以外的其他人；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3.该商品房没有司法查封或其他限制转让的情况；</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w:t>
      </w:r>
      <w:r w:rsidR="00534C24" w:rsidRPr="00534C24">
        <w:rPr>
          <w:rFonts w:asciiTheme="minorEastAsia" w:eastAsiaTheme="minorEastAsia" w:hAnsiTheme="minorEastAsia" w:cs="宋体" w:hint="eastAsia"/>
          <w:color w:val="464445"/>
          <w:sz w:val="24"/>
          <w:szCs w:val="24"/>
        </w:rPr>
        <w:t xml:space="preserve"> </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w:t>
      </w:r>
      <w:r w:rsidR="00534C24" w:rsidRPr="00534C24">
        <w:rPr>
          <w:rFonts w:asciiTheme="minorEastAsia" w:eastAsiaTheme="minorEastAsia" w:hAnsiTheme="minorEastAsia" w:cs="宋体" w:hint="eastAsia"/>
          <w:color w:val="464445"/>
          <w:sz w:val="24"/>
          <w:szCs w:val="24"/>
        </w:rPr>
        <w:t xml:space="preserve"> </w:t>
      </w:r>
      <w:r w:rsidR="00534C24">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如该商品房权利状况与上述情况不符，导致不能完成本合同登记备案或房屋所有权转移登记的，买受人有权解除合同。买受人解除合同的，应当书面通知出卖人。出卖人应当自解除合同通知送达之日起15日内退还买受人已付全部房款（含已付贷款部分），并自买受人付款之日起，按照</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%（不低于中国人民银行公布的同期贷款基准利率）计算给付利息。给买受人造成损失的，由出卖人支付【已付房价款一倍】【买受人全部损失】的赔偿金。</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第三章</w:t>
      </w:r>
      <w:r w:rsidR="00534C24">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商品房价款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第六条</w:t>
      </w:r>
      <w:r w:rsidR="00534C24">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计价方式与价款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出卖人与买受人按照下列第</w:t>
      </w:r>
      <w:r w:rsidR="00534C24">
        <w:rPr>
          <w:rFonts w:asciiTheme="minorEastAsia" w:eastAsiaTheme="minorEastAsia" w:hAnsiTheme="minorEastAsia" w:cs="宋体" w:hint="eastAsia"/>
          <w:color w:val="464445"/>
          <w:sz w:val="24"/>
          <w:szCs w:val="24"/>
        </w:rPr>
        <w:t>__</w:t>
      </w:r>
      <w:r w:rsidRPr="00B56676">
        <w:rPr>
          <w:rFonts w:asciiTheme="minorEastAsia" w:eastAsiaTheme="minorEastAsia" w:hAnsiTheme="minorEastAsia" w:cs="宋体"/>
          <w:color w:val="464445"/>
          <w:sz w:val="24"/>
          <w:szCs w:val="24"/>
        </w:rPr>
        <w:t>种方式计算该商品房价款：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1.按照套内建筑面积计算，该商品房单价为每平方米</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元，总价款为</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元（大写</w:t>
      </w:r>
      <w:r w:rsidR="00534C24">
        <w:rPr>
          <w:rFonts w:asciiTheme="minorEastAsia" w:eastAsiaTheme="minorEastAsia" w:hAnsiTheme="minorEastAsia" w:cs="宋体" w:hint="eastAsia"/>
          <w:color w:val="464445"/>
          <w:sz w:val="24"/>
          <w:szCs w:val="24"/>
        </w:rPr>
        <w:t>___________________</w:t>
      </w:r>
      <w:r w:rsidRPr="00B56676">
        <w:rPr>
          <w:rFonts w:asciiTheme="minorEastAsia" w:eastAsiaTheme="minorEastAsia" w:hAnsiTheme="minorEastAsia" w:cs="宋体"/>
          <w:color w:val="464445"/>
          <w:sz w:val="24"/>
          <w:szCs w:val="24"/>
        </w:rPr>
        <w:t>元整）。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2.按照建筑面积计算，该商品房单价为每平方米</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元，总价款为</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元（大写</w:t>
      </w:r>
      <w:r w:rsidR="00534C24">
        <w:rPr>
          <w:rFonts w:asciiTheme="minorEastAsia" w:eastAsiaTheme="minorEastAsia" w:hAnsiTheme="minorEastAsia" w:cs="宋体" w:hint="eastAsia"/>
          <w:color w:val="464445"/>
          <w:sz w:val="24"/>
          <w:szCs w:val="24"/>
        </w:rPr>
        <w:t>________________</w:t>
      </w:r>
      <w:r w:rsidRPr="00B56676">
        <w:rPr>
          <w:rFonts w:asciiTheme="minorEastAsia" w:eastAsiaTheme="minorEastAsia" w:hAnsiTheme="minorEastAsia" w:cs="宋体"/>
          <w:color w:val="464445"/>
          <w:sz w:val="24"/>
          <w:szCs w:val="24"/>
        </w:rPr>
        <w:t>元整）。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3.按照套计算，该商品房总价款为</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______</w:t>
      </w:r>
      <w:r w:rsidRPr="00B56676">
        <w:rPr>
          <w:rFonts w:asciiTheme="minorEastAsia" w:eastAsiaTheme="minorEastAsia" w:hAnsiTheme="minorEastAsia" w:cs="宋体"/>
          <w:color w:val="464445"/>
          <w:sz w:val="24"/>
          <w:szCs w:val="24"/>
        </w:rPr>
        <w:t>元（大写</w:t>
      </w:r>
      <w:r w:rsidR="00534C24">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元整）。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4.按照</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计算，该商品房总价款为</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元（大写</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元整）。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第七条</w:t>
      </w:r>
      <w:r w:rsidR="00534C24">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付款方式及期限</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（一）签订本合同前，买受人已向出卖人支付定金</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元（大写），该定金于【本合同签订】【交付首付款】【</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】时【抵作】【</w:t>
      </w:r>
      <w:r w:rsidR="00534C24">
        <w:rPr>
          <w:rFonts w:asciiTheme="minorEastAsia" w:eastAsiaTheme="minorEastAsia" w:hAnsiTheme="minorEastAsia" w:cs="宋体" w:hint="eastAsia"/>
          <w:color w:val="464445"/>
          <w:sz w:val="24"/>
          <w:szCs w:val="24"/>
        </w:rPr>
        <w:t>___</w:t>
      </w:r>
      <w:r w:rsidRPr="00B56676">
        <w:rPr>
          <w:rFonts w:asciiTheme="minorEastAsia" w:eastAsiaTheme="minorEastAsia" w:hAnsiTheme="minorEastAsia" w:cs="宋体"/>
          <w:color w:val="464445"/>
          <w:sz w:val="24"/>
          <w:szCs w:val="24"/>
        </w:rPr>
        <w:t>】商品房价款。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（二）买受人采取下列第</w:t>
      </w:r>
      <w:r w:rsidR="00534C24">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种方式付款：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1.一次性付款。买受人应当在</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日前支付该商品房全部价款。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2.分期付款。买受人应当在</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日前分期支付该商品房全部价款，首期房价款</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（币种）</w:t>
      </w:r>
      <w:r w:rsidR="00534C24">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元（大写：</w:t>
      </w:r>
      <w:r w:rsidR="00534C24">
        <w:rPr>
          <w:rFonts w:asciiTheme="minorEastAsia" w:eastAsiaTheme="minorEastAsia" w:hAnsiTheme="minorEastAsia" w:cs="宋体" w:hint="eastAsia"/>
          <w:color w:val="464445"/>
          <w:sz w:val="24"/>
          <w:szCs w:val="24"/>
        </w:rPr>
        <w:t>____</w:t>
      </w:r>
      <w:r w:rsidR="00916555">
        <w:rPr>
          <w:rFonts w:asciiTheme="minorEastAsia" w:eastAsiaTheme="minorEastAsia" w:hAnsiTheme="minorEastAsia" w:cs="宋体" w:hint="eastAsia"/>
          <w:color w:val="464445"/>
          <w:sz w:val="24"/>
          <w:szCs w:val="24"/>
        </w:rPr>
        <w:t>____</w:t>
      </w:r>
      <w:r w:rsidR="00534C24">
        <w:rPr>
          <w:rFonts w:asciiTheme="minorEastAsia" w:eastAsiaTheme="minorEastAsia" w:hAnsiTheme="minorEastAsia" w:cs="宋体" w:hint="eastAsia"/>
          <w:color w:val="464445"/>
          <w:sz w:val="24"/>
          <w:szCs w:val="24"/>
        </w:rPr>
        <w:t>_</w:t>
      </w:r>
      <w:r w:rsidRPr="00B56676">
        <w:rPr>
          <w:rFonts w:asciiTheme="minorEastAsia" w:eastAsiaTheme="minorEastAsia" w:hAnsiTheme="minorEastAsia" w:cs="宋体"/>
          <w:color w:val="464445"/>
          <w:sz w:val="24"/>
          <w:szCs w:val="24"/>
        </w:rPr>
        <w:t>元整），应当于</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日前支付。</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3.贷款方式付款：【公积金贷款】【商业贷款】【</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】。买受人应当于</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日前支付首期房价款</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（币种）</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元（大写</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元整），占全部房价款的</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余款</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（币种）</w:t>
      </w:r>
      <w:r w:rsidR="0091655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元（大写</w:t>
      </w:r>
      <w:r w:rsidR="00916555">
        <w:rPr>
          <w:rFonts w:asciiTheme="minorEastAsia" w:eastAsiaTheme="minorEastAsia" w:hAnsiTheme="minorEastAsia" w:cs="宋体" w:hint="eastAsia"/>
          <w:color w:val="464445"/>
          <w:sz w:val="24"/>
          <w:szCs w:val="24"/>
        </w:rPr>
        <w:t>___________</w:t>
      </w:r>
      <w:r w:rsidRPr="00B56676">
        <w:rPr>
          <w:rFonts w:asciiTheme="minorEastAsia" w:eastAsiaTheme="minorEastAsia" w:hAnsiTheme="minorEastAsia" w:cs="宋体"/>
          <w:color w:val="464445"/>
          <w:sz w:val="24"/>
          <w:szCs w:val="24"/>
        </w:rPr>
        <w:t>元整）向</w:t>
      </w:r>
      <w:r w:rsidR="0091655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（贷款机构）申请贷款支付。</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4.其他方式：</w:t>
      </w:r>
      <w:r w:rsidR="00916555">
        <w:rPr>
          <w:rFonts w:asciiTheme="minorEastAsia" w:eastAsiaTheme="minorEastAsia" w:hAnsiTheme="minorEastAsia" w:cs="宋体" w:hint="eastAsia"/>
          <w:color w:val="464445"/>
          <w:sz w:val="24"/>
          <w:szCs w:val="24"/>
        </w:rPr>
        <w:t>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（三）出售该商品房的全部房价款应当存入预售资金监管账户，用于本工程建设。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该商品房的预售资金监管机构为</w:t>
      </w:r>
      <w:r w:rsidR="00916555">
        <w:rPr>
          <w:rFonts w:asciiTheme="minorEastAsia" w:eastAsiaTheme="minorEastAsia" w:hAnsiTheme="minorEastAsia" w:cs="宋体" w:hint="eastAsia"/>
          <w:color w:val="464445"/>
          <w:sz w:val="24"/>
          <w:szCs w:val="24"/>
        </w:rPr>
        <w:t>_____________________</w:t>
      </w:r>
      <w:r w:rsidRPr="00B56676">
        <w:rPr>
          <w:rFonts w:asciiTheme="minorEastAsia" w:eastAsiaTheme="minorEastAsia" w:hAnsiTheme="minorEastAsia" w:cs="宋体"/>
          <w:color w:val="464445"/>
          <w:sz w:val="24"/>
          <w:szCs w:val="24"/>
        </w:rPr>
        <w:t>，预售资金监管账户名称为</w:t>
      </w:r>
      <w:r w:rsidR="00916555">
        <w:rPr>
          <w:rFonts w:asciiTheme="minorEastAsia" w:eastAsiaTheme="minorEastAsia" w:hAnsiTheme="minorEastAsia" w:cs="宋体" w:hint="eastAsia"/>
          <w:color w:val="464445"/>
          <w:sz w:val="24"/>
          <w:szCs w:val="24"/>
        </w:rPr>
        <w:t>_____________________</w:t>
      </w:r>
      <w:r w:rsidRPr="00B56676">
        <w:rPr>
          <w:rFonts w:asciiTheme="minorEastAsia" w:eastAsiaTheme="minorEastAsia" w:hAnsiTheme="minorEastAsia" w:cs="宋体"/>
          <w:color w:val="464445"/>
          <w:sz w:val="24"/>
          <w:szCs w:val="24"/>
        </w:rPr>
        <w:t>，账号为</w:t>
      </w:r>
      <w:r w:rsidR="00916555">
        <w:rPr>
          <w:rFonts w:asciiTheme="minorEastAsia" w:eastAsiaTheme="minorEastAsia" w:hAnsiTheme="minorEastAsia" w:cs="宋体" w:hint="eastAsia"/>
          <w:color w:val="464445"/>
          <w:sz w:val="24"/>
          <w:szCs w:val="24"/>
        </w:rPr>
        <w:t>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该商品房价款的计价方式、总价款、付款方式及期限的具体约定见附件四。</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第八条</w:t>
      </w:r>
      <w:r w:rsidR="0091655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逾期付款责任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除不可抗力外，买受人未按照约定时间付款的，双方同意按照下列第</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种方式处理：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1.</w:t>
      </w:r>
      <w:r w:rsidR="00916555">
        <w:rPr>
          <w:rFonts w:asciiTheme="minorEastAsia" w:eastAsiaTheme="minorEastAsia" w:hAnsiTheme="minorEastAsia" w:cs="宋体"/>
          <w:color w:val="464445"/>
          <w:sz w:val="24"/>
          <w:szCs w:val="24"/>
        </w:rPr>
        <w:t>按照逾期时间，分别处理</w:t>
      </w:r>
      <w:r w:rsidR="00916555">
        <w:rPr>
          <w:rFonts w:asciiTheme="minorEastAsia" w:eastAsiaTheme="minorEastAsia" w:hAnsiTheme="minorEastAsia" w:cs="宋体" w:hint="eastAsia"/>
          <w:color w:val="464445"/>
          <w:sz w:val="24"/>
          <w:szCs w:val="24"/>
        </w:rPr>
        <w:t>[</w:t>
      </w:r>
      <w:r w:rsidRPr="00B56676">
        <w:rPr>
          <w:rFonts w:asciiTheme="minorEastAsia" w:eastAsiaTheme="minorEastAsia" w:hAnsiTheme="minorEastAsia" w:cs="宋体"/>
          <w:color w:val="464445"/>
          <w:sz w:val="24"/>
          <w:szCs w:val="24"/>
        </w:rPr>
        <w:t>（1）和（2</w:t>
      </w:r>
      <w:r w:rsidR="00916555">
        <w:rPr>
          <w:rFonts w:asciiTheme="minorEastAsia" w:eastAsiaTheme="minorEastAsia" w:hAnsiTheme="minorEastAsia" w:cs="宋体"/>
          <w:color w:val="464445"/>
          <w:sz w:val="24"/>
          <w:szCs w:val="24"/>
        </w:rPr>
        <w:t>）不作累加</w:t>
      </w:r>
      <w:r w:rsidR="00916555">
        <w:rPr>
          <w:rFonts w:asciiTheme="minorEastAsia" w:eastAsiaTheme="minorEastAsia" w:hAnsiTheme="minorEastAsia" w:cs="宋体" w:hint="eastAsia"/>
          <w:color w:val="464445"/>
          <w:sz w:val="24"/>
          <w:szCs w:val="24"/>
        </w:rPr>
        <w:t>]</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（1）逾期在</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日之内，买受人按日计算向出卖人支付逾期应付款万分之</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的违约金。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（2）逾期超过</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日（该期限应当与本条第（1）项中的期限相同）后，出卖人有权解除合同。出卖人解除合同的，应当书面通知买受人。买受人应当自解除合同通知送达之日起</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日内按照累计应付款的</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%向出卖人支付违约金，同时，出卖人退还买受人已付全部房款（含已付贷款部分）。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出卖人不解除合同的，买受人按日计算向出卖人支付逾期应付款万分之</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该比率不低于第（1</w:t>
      </w:r>
      <w:r w:rsidR="00916555">
        <w:rPr>
          <w:rFonts w:asciiTheme="minorEastAsia" w:eastAsiaTheme="minorEastAsia" w:hAnsiTheme="minorEastAsia" w:cs="宋体"/>
          <w:color w:val="464445"/>
          <w:sz w:val="24"/>
          <w:szCs w:val="24"/>
        </w:rPr>
        <w:t>）项中的比率</w:t>
      </w:r>
      <w:r w:rsidR="00916555">
        <w:rPr>
          <w:rFonts w:asciiTheme="minorEastAsia" w:eastAsiaTheme="minorEastAsia" w:hAnsiTheme="minorEastAsia" w:cs="宋体" w:hint="eastAsia"/>
          <w:color w:val="464445"/>
          <w:sz w:val="24"/>
          <w:szCs w:val="24"/>
        </w:rPr>
        <w:t>]</w:t>
      </w:r>
      <w:r w:rsidRPr="00B56676">
        <w:rPr>
          <w:rFonts w:asciiTheme="minorEastAsia" w:eastAsiaTheme="minorEastAsia" w:hAnsiTheme="minorEastAsia" w:cs="宋体"/>
          <w:color w:val="464445"/>
          <w:sz w:val="24"/>
          <w:szCs w:val="24"/>
        </w:rPr>
        <w:t>的违约金。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本条所称逾期应付款是指依照第七条及附件四约定的到期应付款与该期实际已付款的差额；采取分期付款的，按照相应的分期应付款与该期的实际已付款的差额确定。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第四章</w:t>
      </w:r>
      <w:r w:rsidR="0091655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商品房交付条件与交付手续</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第九条</w:t>
      </w:r>
      <w:r w:rsidR="0091655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商品房交付条件</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该商品房交付时应当符合下列第1、2、</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项所列条件：</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1.该商品房已取得建设工程竣工验收备案证明文件；</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2.该商品房已取得房屋测绘报告；</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w:t>
      </w:r>
      <w:r w:rsidR="00916555" w:rsidRPr="00916555">
        <w:rPr>
          <w:rFonts w:asciiTheme="minorEastAsia" w:eastAsiaTheme="minorEastAsia" w:hAnsiTheme="minorEastAsia" w:cs="宋体" w:hint="eastAsia"/>
          <w:color w:val="464445"/>
          <w:sz w:val="24"/>
          <w:szCs w:val="24"/>
        </w:rPr>
        <w:t xml:space="preserve"> </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w:t>
      </w:r>
      <w:r w:rsidR="00916555" w:rsidRPr="00916555">
        <w:rPr>
          <w:rFonts w:asciiTheme="minorEastAsia" w:eastAsiaTheme="minorEastAsia" w:hAnsiTheme="minorEastAsia" w:cs="宋体" w:hint="eastAsia"/>
          <w:color w:val="464445"/>
          <w:sz w:val="24"/>
          <w:szCs w:val="24"/>
        </w:rPr>
        <w:t xml:space="preserve"> </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该商品房为住宅的，出卖人还需提供《住宅使用说明书》和《住宅质量保证书》。</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第十条商品房相关设施设备交付条件</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（一）基础设施设备</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1.供水、排水：交付时供水、排水配套设施齐全，并与城市公共供水、排水管网连接。使用自建设施供水的，供水的水质符合国家规定的饮用水卫生标准，</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2.供电：交付时纳入城市供电网络并正式供电，</w:t>
      </w:r>
      <w:r w:rsidR="00916555">
        <w:rPr>
          <w:rFonts w:asciiTheme="minorEastAsia" w:eastAsiaTheme="minorEastAsia" w:hAnsiTheme="minorEastAsia" w:cs="宋体" w:hint="eastAsia"/>
          <w:color w:val="464445"/>
          <w:sz w:val="24"/>
          <w:szCs w:val="24"/>
        </w:rPr>
        <w:t>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3.供暖：交付时供热系统符合供热配建标准，使用城市集中供热的，纳入城市集中供热管网，</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4.燃气：交付时完成室内燃气管道的敷设，并与城市燃气管网连接，保证燃气供应，</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5.电话通信：交付时线路敷设到户；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6.有线电视：交付时线路敷设到户；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7.宽带网络：交付时线路敷设到户。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以上第1、2、3项由出卖人负责办理开通手续并承担相关费用；第4、5、6、7项需要买受人自行办理开通手续。</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如果在约定期限内基础设施设备未达到交付使用条件，双方同意按照下列第</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种方式处理：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（1）以上设施中第1、2、3、4项在约定交付日未达到交付条件的，出卖人按照本合同第十二条的约定承担逾期交付责任。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第5项未按时达到交付使用条件的，出卖人按日向买受人支付</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元的违约金；第6项未按时达到交付使用条件的，出卖人按日向买受人支付</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元的违约金；第7项未按时达到交付使用条件的，出卖人按日向买受人支付</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元的违约金。出卖人采取措施保证相关设施于约定交付日后</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日之内达到交付使用条件。</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w:t>
      </w:r>
      <w:r w:rsidR="00916555">
        <w:rPr>
          <w:rFonts w:asciiTheme="minorEastAsia" w:eastAsiaTheme="minorEastAsia" w:hAnsiTheme="minorEastAsia" w:cs="宋体" w:hint="eastAsia"/>
          <w:color w:val="464445"/>
          <w:sz w:val="24"/>
          <w:szCs w:val="24"/>
        </w:rPr>
        <w:t>________________________________________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（二）公共服务及其他配套设施（以建设工程规划许可为准）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1.小区内绿地率：</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日达到</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916555" w:rsidRDefault="00B56676" w:rsidP="007678C5">
      <w:pPr>
        <w:shd w:val="clear" w:color="auto" w:fill="FFFFFF"/>
        <w:spacing w:after="0" w:line="360" w:lineRule="auto"/>
        <w:ind w:left="480" w:firstLineChars="200" w:firstLine="480"/>
        <w:rPr>
          <w:rFonts w:asciiTheme="minorEastAsia" w:eastAsiaTheme="minorEastAsia" w:hAnsiTheme="minorEastAsia" w:cs="宋体"/>
          <w:color w:val="464445"/>
          <w:sz w:val="24"/>
          <w:szCs w:val="24"/>
        </w:rPr>
      </w:pPr>
      <w:r w:rsidRPr="00B56676">
        <w:rPr>
          <w:rFonts w:asciiTheme="minorEastAsia" w:eastAsiaTheme="minorEastAsia" w:hAnsiTheme="minorEastAsia" w:cs="宋体"/>
          <w:color w:val="464445"/>
          <w:sz w:val="24"/>
          <w:szCs w:val="24"/>
        </w:rPr>
        <w:t>2.小区内非市政道路：</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日达到</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left="480"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3.规划的车位、车库：</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日达到</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4.物业服务用房：</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日达到</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5.医疗卫生机构：</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日达到</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6.幼儿园：</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日达到</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7.学校：</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日达到</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8.</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9.</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以上设施未达到上述条件的，双方同意按照以下方式处理：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1.小区内绿地率未达到上述约定条件的，</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2.小区内非市政道路未达到上述约定条件的，</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3.规划的车位、车库未达到上述约定条件的，</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4.物业服务用房未达到上述约定条件的，</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5.其他设施未达到上述约定条件的，</w:t>
      </w:r>
      <w:r w:rsidR="0091655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关于本项目内相关设施设备的具体约定见附件五。</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第十一条</w:t>
      </w:r>
      <w:r w:rsidR="0091655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交付时间和手续</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（一）出卖人应当在</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年</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月</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日前向买受人交付该商品房。</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（二）该商品房达到第九条、第十条约定的交付条件后，出卖人应当在交付日期届满前</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不少于10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rsidR="00B56676" w:rsidRPr="00B56676" w:rsidRDefault="00916555"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Pr>
          <w:rFonts w:asciiTheme="minorEastAsia" w:eastAsiaTheme="minorEastAsia" w:hAnsiTheme="minorEastAsia" w:cs="宋体" w:hint="eastAsia"/>
          <w:color w:val="464445"/>
          <w:sz w:val="24"/>
          <w:szCs w:val="24"/>
        </w:rPr>
        <w:t>________________________________________________________</w:t>
      </w:r>
      <w:r w:rsidR="00B56676"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交付该商品房时，出卖人应当出示满足第九条约定的证明文件。出卖人不出示证明文件或者出示的证明文件不齐全，不能满足第九条约定条件的，买受人有权拒绝接收，由此产生的逾期交付责任由出卖人承担，并按照第十二条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（三）查验房屋</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1.办理交付手续前，买受人有权对该商品房进行查验，出卖人不得以缴纳相关税费或者签署物业管理文件作为买受人查验和办理交付手续的前提条件。</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2.买受人查验的该商品房存在下列除地基基础和主体结构外的其他质量问题的，由出卖人按照有关工程和产品质量规范、标准自查验次日起</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日内负责修复，并承担修复费用，修复后再行交付。</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（1）屋面、墙面、地面渗漏或开裂等；</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（2）管道堵塞；</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（3）门窗翘裂、五金件损坏；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（4）灯具、电器等电气设备不能正常使用；</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（6）</w:t>
      </w:r>
      <w:r w:rsidR="00916555">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3.查验该商品房后，双方应当签署商品房交接单。由于买受人原因导致该商品房未能按期交付的，双方同意按照以下方式处理：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w:t>
      </w:r>
      <w:r w:rsidR="00916555">
        <w:rPr>
          <w:rFonts w:asciiTheme="minorEastAsia" w:eastAsiaTheme="minorEastAsia" w:hAnsiTheme="minorEastAsia" w:cs="宋体" w:hint="eastAsia"/>
          <w:color w:val="464445"/>
          <w:sz w:val="24"/>
          <w:szCs w:val="24"/>
        </w:rPr>
        <w:t>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w:t>
      </w:r>
      <w:r w:rsidR="00916555">
        <w:rPr>
          <w:rFonts w:asciiTheme="minorEastAsia" w:eastAsiaTheme="minorEastAsia" w:hAnsiTheme="minorEastAsia" w:cs="宋体" w:hint="eastAsia"/>
          <w:color w:val="464445"/>
          <w:sz w:val="24"/>
          <w:szCs w:val="24"/>
        </w:rPr>
        <w:t>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第十二条</w:t>
      </w:r>
      <w:r w:rsidR="0091655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逾期交付责任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除不可抗力外，出卖人未按照第十一条约定的时间将该商品房交付买受人的，双方同意按照下列第</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种方式处理：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1.按照逾期时间，分别处理（（1）和（2）不作累加）。</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（1）逾期在</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日之内（该期限应当不多于第八条第1（1）项中的期限），自第十一条约定的交付期限届满之次日起至实际交付之日止，出卖人按日计算向买受人支付全部房价款万分之</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的违约金（该违约金比率应当不低于第八条第1（1）项中的比率）。</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（2）逾期超过</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该期限应当与本条第（1）项中的期限相同）后，买受人有权解除合同。买受人解除合同的，应当书面通知出卖人。出卖人应当自解除合同通知送达之日起15日内退还买受人已付全部房款（含已付贷款部分），并自买受人付款之日起，按照</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%（不低于中国人民银行公布的同期贷款基准利率）计算给付利息；同时，出卖人按照全部房价款的</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%向买受人支付违约金。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买受人要求继续履行合同的，合同继续履行，出卖人按日计算向买受人支付全部房价款万分之</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（该比率应当不低于本条第1（1）项中的比率）的违约金。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w:t>
      </w:r>
      <w:r w:rsidR="00916555">
        <w:rPr>
          <w:rFonts w:asciiTheme="minorEastAsia" w:eastAsiaTheme="minorEastAsia" w:hAnsiTheme="minorEastAsia" w:cs="宋体" w:hint="eastAsia"/>
          <w:color w:val="464445"/>
          <w:sz w:val="24"/>
          <w:szCs w:val="24"/>
        </w:rPr>
        <w:t>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第五章面积差异处理方式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第十三条</w:t>
      </w:r>
      <w:r w:rsidR="0091655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面积差异处理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该商品房交付时，出卖人应当向买受人出示房屋测绘报告，并向买受人提供该商品房的面积实测数据（以下简称实测面积）。实测面积与第三条载明的预测面积发生误差的，双方同意按照第</w:t>
      </w:r>
      <w:r w:rsidR="00916555">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种方式处理。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1.根据第六条按照套内建筑面积计价的约定，双方同意按照下列原则处理：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（1）套内建筑面积误差比绝对值在3%以内（含3%）的，据实结算房价款；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（2）套内建筑面积误差比绝对值超出3%时，买受人有权解除合同。</w:t>
      </w:r>
    </w:p>
    <w:p w:rsidR="00BB5DE7" w:rsidRDefault="00B56676" w:rsidP="007678C5">
      <w:pPr>
        <w:shd w:val="clear" w:color="auto" w:fill="FFFFFF"/>
        <w:spacing w:after="0" w:line="360" w:lineRule="auto"/>
        <w:ind w:firstLineChars="200" w:firstLine="480"/>
        <w:rPr>
          <w:rFonts w:asciiTheme="minorEastAsia" w:eastAsiaTheme="minorEastAsia" w:hAnsiTheme="minorEastAsia" w:cs="宋体"/>
          <w:color w:val="464445"/>
          <w:sz w:val="24"/>
          <w:szCs w:val="24"/>
        </w:rPr>
      </w:pPr>
      <w:r w:rsidRPr="00B56676">
        <w:rPr>
          <w:rFonts w:asciiTheme="minorEastAsia" w:eastAsiaTheme="minorEastAsia" w:hAnsiTheme="minorEastAsia" w:cs="宋体"/>
          <w:color w:val="464445"/>
          <w:sz w:val="24"/>
          <w:szCs w:val="24"/>
        </w:rPr>
        <w:t>买受人解除合同的，应当书面通知出卖人。出卖人应当自解除合同通知送达之日起15日内退还买受人已付全部房款（含已付贷款部分），并自买受人付款之日起，按照</w:t>
      </w:r>
      <w:r w:rsidR="00BB5DE7">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%（不低于中国人民银行公布的同期贷款基准利率）计算给付利息。</w:t>
      </w:r>
    </w:p>
    <w:p w:rsid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464445"/>
          <w:sz w:val="24"/>
          <w:szCs w:val="24"/>
          <w:shd w:val="clear" w:color="auto" w:fill="FFFFFF"/>
        </w:rPr>
      </w:pPr>
      <w:r w:rsidRPr="00B56676">
        <w:rPr>
          <w:rFonts w:asciiTheme="minorEastAsia" w:eastAsiaTheme="minorEastAsia" w:hAnsiTheme="minorEastAsia" w:cs="宋体"/>
          <w:color w:val="464445"/>
          <w:sz w:val="24"/>
          <w:szCs w:val="24"/>
          <w:shd w:val="clear" w:color="auto" w:fill="FFFFFF"/>
        </w:rPr>
        <w:t>买受人选择不解除合同的，实测套内建筑面积大于预测套内建筑面积时，套内建筑面积误差比在3%以内（含3%）部分的房价款由买受人补足；超出3%部分的房价款由出卖人承担，产权归买受人所有。实测套内建筑面积小于预测套内建筑面积时，套内建筑面积误差比绝对值在3%以内（含3%）部分的房价款由出卖人返还买受人；绝对值超出3%部分的房价款由出卖人双倍返还买受人。</w:t>
      </w:r>
    </w:p>
    <w:p w:rsidR="00BB5DE7" w:rsidRPr="00BB5DE7" w:rsidRDefault="00BB5DE7" w:rsidP="007678C5">
      <w:pPr>
        <w:shd w:val="clear" w:color="auto" w:fill="FFFFFF"/>
        <w:spacing w:after="0" w:line="360" w:lineRule="auto"/>
        <w:ind w:firstLineChars="200" w:firstLine="480"/>
        <w:rPr>
          <w:rFonts w:asciiTheme="minorEastAsia" w:eastAsiaTheme="minorEastAsia" w:hAnsiTheme="minorEastAsia" w:cs="宋体"/>
          <w:sz w:val="24"/>
          <w:szCs w:val="24"/>
        </w:rPr>
      </w:pPr>
      <m:oMathPara>
        <m:oMath>
          <m:r>
            <m:rPr>
              <m:sty m:val="p"/>
            </m:rPr>
            <w:rPr>
              <w:rFonts w:ascii="Cambria Math" w:eastAsiaTheme="minorEastAsia" w:hAnsi="Cambria Math" w:cs="宋体"/>
              <w:sz w:val="24"/>
              <w:szCs w:val="24"/>
            </w:rPr>
            <m:t>套内建筑面积误差比</m:t>
          </m:r>
          <m:r>
            <m:rPr>
              <m:sty m:val="p"/>
            </m:rPr>
            <w:rPr>
              <w:rFonts w:ascii="Cambria Math" w:eastAsiaTheme="minorEastAsia" w:hAnsi="Cambria Math" w:cs="宋体"/>
              <w:sz w:val="24"/>
              <w:szCs w:val="24"/>
            </w:rPr>
            <m:t>=</m:t>
          </m:r>
          <m:f>
            <m:fPr>
              <m:ctrlPr>
                <w:rPr>
                  <w:rFonts w:ascii="Cambria Math" w:eastAsiaTheme="minorEastAsia" w:hAnsi="Cambria Math" w:cs="宋体"/>
                  <w:sz w:val="24"/>
                  <w:szCs w:val="24"/>
                </w:rPr>
              </m:ctrlPr>
            </m:fPr>
            <m:num>
              <m:r>
                <m:rPr>
                  <m:sty m:val="p"/>
                </m:rPr>
                <w:rPr>
                  <w:rFonts w:ascii="Cambria Math" w:eastAsiaTheme="minorEastAsia" w:hAnsi="Cambria Math" w:cs="宋体"/>
                  <w:sz w:val="24"/>
                  <w:szCs w:val="24"/>
                </w:rPr>
                <m:t>实际套内建筑面积</m:t>
              </m:r>
              <m:r>
                <m:rPr>
                  <m:sty m:val="p"/>
                </m:rPr>
                <w:rPr>
                  <w:rFonts w:ascii="Cambria Math" w:eastAsiaTheme="minorEastAsia" w:hAnsi="Cambria Math" w:cs="宋体"/>
                  <w:sz w:val="24"/>
                  <w:szCs w:val="24"/>
                </w:rPr>
                <m:t>-</m:t>
              </m:r>
              <m:r>
                <m:rPr>
                  <m:sty m:val="p"/>
                </m:rPr>
                <w:rPr>
                  <w:rFonts w:ascii="Cambria Math" w:eastAsiaTheme="minorEastAsia" w:hAnsi="Cambria Math" w:cs="宋体"/>
                  <w:sz w:val="24"/>
                  <w:szCs w:val="24"/>
                </w:rPr>
                <m:t>预测套内建筑面积</m:t>
              </m:r>
            </m:num>
            <m:den>
              <m:r>
                <m:rPr>
                  <m:sty m:val="p"/>
                </m:rPr>
                <w:rPr>
                  <w:rFonts w:ascii="Cambria Math" w:eastAsiaTheme="minorEastAsia" w:hAnsi="Cambria Math" w:cs="宋体"/>
                  <w:sz w:val="24"/>
                  <w:szCs w:val="24"/>
                </w:rPr>
                <m:t>预测套内建筑面积</m:t>
              </m:r>
            </m:den>
          </m:f>
          <m:r>
            <m:rPr>
              <m:sty m:val="p"/>
            </m:rPr>
            <w:rPr>
              <w:rFonts w:ascii="Cambria Math" w:eastAsiaTheme="minorEastAsia" w:hAnsi="Cambria Math" w:cs="宋体"/>
              <w:sz w:val="24"/>
              <w:szCs w:val="24"/>
            </w:rPr>
            <m:t>×100%</m:t>
          </m:r>
        </m:oMath>
      </m:oMathPara>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2.根据第六条按照建筑面积计价的约定，双方同意按照下列原则处理：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（1）建筑面积、套内建筑面积误差比绝对值均在3%以内（含3%）的，根据实测建筑面积结算房价款；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（2）建筑面积、套内建筑面积误差比绝对值其中有一项超出3%时，买受人有权解除合同。</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买受人解除合同的，应当书面通知出卖人。出卖人应当自解除合同通知送达之日起15日内退还买受人已付全部房款（含已付贷款部分），并自买受人付款之日起，按照</w:t>
      </w:r>
      <w:r w:rsidR="00E56D4E">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%（不低于中国人民银行公布的同期贷款基准利率）计算给付利息。</w:t>
      </w:r>
    </w:p>
    <w:p w:rsid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464445"/>
          <w:sz w:val="24"/>
          <w:szCs w:val="24"/>
        </w:rPr>
      </w:pPr>
      <w:r w:rsidRPr="00B56676">
        <w:rPr>
          <w:rFonts w:asciiTheme="minorEastAsia" w:eastAsiaTheme="minorEastAsia" w:hAnsiTheme="minorEastAsia" w:cs="宋体"/>
          <w:color w:val="464445"/>
          <w:sz w:val="24"/>
          <w:szCs w:val="24"/>
        </w:rPr>
        <w:t>买受人选择不解除合同的，实测建筑面积大于预测建筑面积时，建筑面积误差比在3%以内（含3%）部分的房价款由买受人补足，超出3%部分的房价款由出卖人承担，产权归买受人所有。实测建筑面积小于预测建筑面积时，建筑面积误差比绝对值在3%以内（含3%）部分的房价款由出卖人返还买受人；绝对值超出3%部分的房价款由出卖人双倍返还买受人。</w:t>
      </w:r>
    </w:p>
    <w:p w:rsidR="00E56D4E" w:rsidRPr="00BB5DE7" w:rsidRDefault="00E56D4E" w:rsidP="007678C5">
      <w:pPr>
        <w:shd w:val="clear" w:color="auto" w:fill="FFFFFF"/>
        <w:spacing w:after="0" w:line="360" w:lineRule="auto"/>
        <w:ind w:firstLineChars="200" w:firstLine="480"/>
        <w:rPr>
          <w:rFonts w:asciiTheme="minorEastAsia" w:eastAsiaTheme="minorEastAsia" w:hAnsiTheme="minorEastAsia" w:cs="宋体"/>
          <w:sz w:val="24"/>
          <w:szCs w:val="24"/>
        </w:rPr>
      </w:pPr>
      <m:oMathPara>
        <m:oMath>
          <m:r>
            <m:rPr>
              <m:sty m:val="p"/>
            </m:rPr>
            <w:rPr>
              <w:rFonts w:ascii="Cambria Math" w:eastAsiaTheme="minorEastAsia" w:hAnsi="Cambria Math" w:cs="宋体"/>
              <w:sz w:val="24"/>
              <w:szCs w:val="24"/>
            </w:rPr>
            <m:t>套内建筑面积误差比</m:t>
          </m:r>
          <m:r>
            <m:rPr>
              <m:sty m:val="p"/>
            </m:rPr>
            <w:rPr>
              <w:rFonts w:ascii="Cambria Math" w:eastAsiaTheme="minorEastAsia" w:hAnsi="Cambria Math" w:cs="宋体"/>
              <w:sz w:val="24"/>
              <w:szCs w:val="24"/>
            </w:rPr>
            <m:t>=</m:t>
          </m:r>
          <m:f>
            <m:fPr>
              <m:ctrlPr>
                <w:rPr>
                  <w:rFonts w:ascii="Cambria Math" w:eastAsiaTheme="minorEastAsia" w:hAnsi="Cambria Math" w:cs="宋体"/>
                  <w:sz w:val="24"/>
                  <w:szCs w:val="24"/>
                </w:rPr>
              </m:ctrlPr>
            </m:fPr>
            <m:num>
              <m:r>
                <m:rPr>
                  <m:sty m:val="p"/>
                </m:rPr>
                <w:rPr>
                  <w:rFonts w:ascii="Cambria Math" w:eastAsiaTheme="minorEastAsia" w:hAnsi="Cambria Math" w:cs="宋体"/>
                  <w:sz w:val="24"/>
                  <w:szCs w:val="24"/>
                </w:rPr>
                <m:t>实际套内建筑面积</m:t>
              </m:r>
              <m:r>
                <m:rPr>
                  <m:sty m:val="p"/>
                </m:rPr>
                <w:rPr>
                  <w:rFonts w:ascii="Cambria Math" w:eastAsiaTheme="minorEastAsia" w:hAnsi="Cambria Math" w:cs="宋体"/>
                  <w:sz w:val="24"/>
                  <w:szCs w:val="24"/>
                </w:rPr>
                <m:t>-</m:t>
              </m:r>
              <m:r>
                <m:rPr>
                  <m:sty m:val="p"/>
                </m:rPr>
                <w:rPr>
                  <w:rFonts w:ascii="Cambria Math" w:eastAsiaTheme="minorEastAsia" w:hAnsi="Cambria Math" w:cs="宋体"/>
                  <w:sz w:val="24"/>
                  <w:szCs w:val="24"/>
                </w:rPr>
                <m:t>预测套内建筑面积</m:t>
              </m:r>
            </m:num>
            <m:den>
              <m:r>
                <m:rPr>
                  <m:sty m:val="p"/>
                </m:rPr>
                <w:rPr>
                  <w:rFonts w:ascii="Cambria Math" w:eastAsiaTheme="minorEastAsia" w:hAnsi="Cambria Math" w:cs="宋体"/>
                  <w:sz w:val="24"/>
                  <w:szCs w:val="24"/>
                </w:rPr>
                <m:t>预测套内建筑面积</m:t>
              </m:r>
            </m:den>
          </m:f>
          <m:r>
            <m:rPr>
              <m:sty m:val="p"/>
            </m:rPr>
            <w:rPr>
              <w:rFonts w:ascii="Cambria Math" w:eastAsiaTheme="minorEastAsia" w:hAnsi="Cambria Math" w:cs="宋体"/>
              <w:sz w:val="24"/>
              <w:szCs w:val="24"/>
            </w:rPr>
            <m:t>×100%</m:t>
          </m:r>
        </m:oMath>
      </m:oMathPara>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（3）因设计变更造成面积差异，双方不解除合同的，应当签署补充协议。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3.根据第六条按照套计价的，出卖人承诺在房屋平面图中标明详细尺寸，并约定误差范围。该商品房交付时，套型与设计图纸不一致或者相关尺寸超出约定的误差范围，双方约定如下：</w:t>
      </w:r>
      <w:r w:rsidR="00E56D4E">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4.双方自行约定：</w:t>
      </w:r>
      <w:r w:rsidR="00E56D4E">
        <w:rPr>
          <w:rFonts w:asciiTheme="minorEastAsia" w:eastAsiaTheme="minorEastAsia" w:hAnsiTheme="minorEastAsia" w:cs="宋体" w:hint="eastAsia"/>
          <w:color w:val="464445"/>
          <w:sz w:val="24"/>
          <w:szCs w:val="24"/>
        </w:rPr>
        <w:t>_________________________________________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第六章</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规划设计变更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第十四条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规划变更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（一）出卖人应当按照城乡规划主管部门核发的建设工程规划许可证规定的条件建设商品房，不得擅自变更。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双方签订合同后，涉及该商品房规划用途、面积、容积率、绿地率、基础设施、公共服务及其他配套设施等规划许可内容经城乡规划主管部门批准变更的，出卖人应当在变更确立之日起10日内将书面通知送达买受人。出卖人未在规定期限内通知买受人的，买受人有权解除合同。</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（二）买受人应当在通知送达之日起15日内做出是否解除合同的书面答复。买受人逾期未予以书面答复的，视同接受变更。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（三）买受人解除合同的，应当书面通知出卖人。出卖人应当自解除合同通知送达之日起15日内退还买受人已付全部房款（含已付贷款部分），并自买受人付款之日起，按照</w:t>
      </w:r>
      <w:r w:rsidR="00E56D4E">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%（不低于中国人民银行公布的同期贷款基准利率）计算给付利息；同时，出卖人按照全部房价款的</w:t>
      </w:r>
      <w:r w:rsidR="00E56D4E">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%向买受人支付违约金。买受人不解除合同的，有权要求出卖人赔偿由此造成的损失，双方约定如下：</w:t>
      </w:r>
      <w:r w:rsidR="00E56D4E">
        <w:rPr>
          <w:rFonts w:asciiTheme="minorEastAsia" w:eastAsiaTheme="minorEastAsia" w:hAnsiTheme="minorEastAsia" w:cs="宋体" w:hint="eastAsia"/>
          <w:color w:val="464445"/>
          <w:sz w:val="24"/>
          <w:szCs w:val="24"/>
        </w:rPr>
        <w:t>__________________________________________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第十五条设计变更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双方签订合同后，出卖人按照法定程序变更建筑工程施工图设计文件，涉及下列可能影响买受人所购商品房质量或使用功能情形的，出卖人应当在变更确立之日起10日内将书面通知送达买受人。出卖人未在规定期限内通知买受人的，买受人有权解除合同。</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1.该商品房结构形式、户型、空间尺寸、朝向；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2.供热、采暖方式；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w:t>
      </w:r>
      <w:r w:rsidR="00E56D4E">
        <w:rPr>
          <w:rFonts w:asciiTheme="minorEastAsia" w:eastAsiaTheme="minorEastAsia" w:hAnsiTheme="minorEastAsia" w:cs="宋体" w:hint="eastAsia"/>
          <w:color w:val="464445"/>
          <w:sz w:val="24"/>
          <w:szCs w:val="24"/>
        </w:rPr>
        <w:t>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4.</w:t>
      </w:r>
      <w:r w:rsidR="00E56D4E" w:rsidRPr="00E56D4E">
        <w:rPr>
          <w:rFonts w:asciiTheme="minorEastAsia" w:eastAsiaTheme="minorEastAsia" w:hAnsiTheme="minorEastAsia" w:cs="宋体" w:hint="eastAsia"/>
          <w:color w:val="464445"/>
          <w:sz w:val="24"/>
          <w:szCs w:val="24"/>
        </w:rPr>
        <w:t xml:space="preserve"> </w:t>
      </w:r>
      <w:r w:rsidR="00E56D4E">
        <w:rPr>
          <w:rFonts w:asciiTheme="minorEastAsia" w:eastAsiaTheme="minorEastAsia" w:hAnsiTheme="minorEastAsia" w:cs="宋体" w:hint="eastAsia"/>
          <w:color w:val="464445"/>
          <w:sz w:val="24"/>
          <w:szCs w:val="24"/>
        </w:rPr>
        <w:t>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w:t>
      </w:r>
      <w:r w:rsidR="00E56D4E" w:rsidRPr="00E56D4E">
        <w:rPr>
          <w:rFonts w:asciiTheme="minorEastAsia" w:eastAsiaTheme="minorEastAsia" w:hAnsiTheme="minorEastAsia" w:cs="宋体" w:hint="eastAsia"/>
          <w:color w:val="464445"/>
          <w:sz w:val="24"/>
          <w:szCs w:val="24"/>
        </w:rPr>
        <w:t xml:space="preserve"> </w:t>
      </w:r>
      <w:r w:rsidR="00E56D4E">
        <w:rPr>
          <w:rFonts w:asciiTheme="minorEastAsia" w:eastAsiaTheme="minorEastAsia" w:hAnsiTheme="minorEastAsia" w:cs="宋体" w:hint="eastAsia"/>
          <w:color w:val="464445"/>
          <w:sz w:val="24"/>
          <w:szCs w:val="24"/>
        </w:rPr>
        <w:t>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（二）买受人应当在通知送达之日起15日内做出是否解除合同的书面答复。买受人逾期未予以书面答复的，视同接受变更。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（三）买受人解除合同的，应当书面通知出卖人。出卖人应当自解除合同通知送达之日起15日内退还买受人已付全部房款（含已付贷款部分），并自买受人付款之日起，按照</w:t>
      </w:r>
      <w:r w:rsidR="00E56D4E">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%（不低于中国人民银行公布的同期贷款基准利率）计算给付利息；同时，出卖人按照全部房价款的</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%向买受人支付违约金。买受人不解除合同的，有权要求出卖人赔偿由此造成的损失，双方约定如下：</w:t>
      </w:r>
      <w:r w:rsidR="00E56D4E">
        <w:rPr>
          <w:rFonts w:asciiTheme="minorEastAsia" w:eastAsiaTheme="minorEastAsia" w:hAnsiTheme="minorEastAsia" w:cs="宋体" w:hint="eastAsia"/>
          <w:color w:val="464445"/>
          <w:sz w:val="24"/>
          <w:szCs w:val="24"/>
        </w:rPr>
        <w:t>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第七章</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商品房质量及保修责任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第十六条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商品房质量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（一）地基基础和主体结构</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承诺该商品房地基基础和主体结构合格，并符合国家及行业标准。经检测不合格的，买受人有权解除合同。买受人解除合同的，应当书面通知出卖人。出卖人应当自解除合同通知送达之日起15日内退还买受人已付全部房款（含已付贷款部分），并自买受人付款之日起，按照</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不低于中国人民银行公布的同期贷款基准利率）计算给付利息。给买受人造成损失的，由出卖人支付【已付房价款一倍】【买受人全部损失】的赔偿金。因此而发生的检测费用由出卖人承担。买受人不解除合同的，</w:t>
      </w:r>
      <w:r w:rsidR="00E56D4E">
        <w:rPr>
          <w:rFonts w:asciiTheme="minorEastAsia" w:eastAsiaTheme="minorEastAsia" w:hAnsiTheme="minorEastAsia" w:cs="宋体" w:hint="eastAsia"/>
          <w:color w:val="464445"/>
          <w:sz w:val="24"/>
          <w:szCs w:val="24"/>
        </w:rPr>
        <w:t>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（二）其他质量问题</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该商品房质量应当符合有关工程质量规范、标准和施工图设计文件的要求。发现除地基基础和主体结构外质量问题的，双方按照以下方式处理：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（1）及时更换、修理；如给买受人造成损失的，还应当承担相应赔偿责任。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经过更换、修理，仍然严重影响正常使用的，买受人有权解除合同。买受人解除合同的，应当书面通知出卖人。出卖人应当自解除合同通知送达之日起15日内退还买受人已付全部房款（含已付贷款部分），并自买受人付款之日起，按照</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%（不低于中国人民银行公布的同期贷款基准利率）计算给付</w:t>
      </w:r>
      <w:r w:rsidRPr="00B56676">
        <w:rPr>
          <w:rFonts w:asciiTheme="minorEastAsia" w:eastAsiaTheme="minorEastAsia" w:hAnsiTheme="minorEastAsia" w:cs="宋体"/>
          <w:color w:val="464445"/>
          <w:sz w:val="24"/>
          <w:szCs w:val="24"/>
        </w:rPr>
        <w:lastRenderedPageBreak/>
        <w:t>利息。给买受人造成损失的，由出卖人承担相应赔偿责任。因此而发生的检测费用由出卖人承担。买受人不解除合同的，</w:t>
      </w:r>
      <w:r w:rsidR="00E56D4E">
        <w:rPr>
          <w:rFonts w:asciiTheme="minorEastAsia" w:eastAsiaTheme="minorEastAsia" w:hAnsiTheme="minorEastAsia" w:cs="宋体" w:hint="eastAsia"/>
          <w:color w:val="464445"/>
          <w:sz w:val="24"/>
          <w:szCs w:val="24"/>
        </w:rPr>
        <w:t>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（三）装饰装修及设备标准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该商品房应当使用合格的建筑材料、构配件和设备，装置、装修、装饰所用材料的产品质量必须符合国家的强制性标准及双方约定的标准。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不符合上述标准的，买受人有权要求出卖人按照下列第（1）、</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、方式处理（可多选）：</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（1）及时更换、修理；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（2）出卖人赔偿双倍的装饰、设备差价；</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w:t>
      </w:r>
      <w:r w:rsidR="00E56D4E">
        <w:rPr>
          <w:rFonts w:asciiTheme="minorEastAsia" w:eastAsiaTheme="minorEastAsia" w:hAnsiTheme="minorEastAsia" w:cs="宋体" w:hint="eastAsia"/>
          <w:color w:val="464445"/>
          <w:sz w:val="24"/>
          <w:szCs w:val="24"/>
        </w:rPr>
        <w:t>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w:t>
      </w:r>
      <w:r w:rsidR="00E56D4E">
        <w:rPr>
          <w:rFonts w:asciiTheme="minorEastAsia" w:eastAsiaTheme="minorEastAsia" w:hAnsiTheme="minorEastAsia" w:cs="宋体" w:hint="eastAsia"/>
          <w:color w:val="464445"/>
          <w:sz w:val="24"/>
          <w:szCs w:val="24"/>
        </w:rPr>
        <w:t>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具体装饰装修及相关设备标准的约定见附件六。</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（四）室内空气质量、建筑隔声和民用建筑节能措施</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1.该商品房室内空气质量符合【国家】【地方】标准，标准名称：</w:t>
      </w:r>
      <w:r w:rsidR="00E56D4E">
        <w:rPr>
          <w:rFonts w:asciiTheme="minorEastAsia" w:eastAsiaTheme="minorEastAsia" w:hAnsiTheme="minorEastAsia" w:cs="宋体" w:hint="eastAsia"/>
          <w:color w:val="464445"/>
          <w:sz w:val="24"/>
          <w:szCs w:val="24"/>
        </w:rPr>
        <w:t>_______</w:t>
      </w:r>
      <w:r w:rsidRPr="00B56676">
        <w:rPr>
          <w:rFonts w:asciiTheme="minorEastAsia" w:eastAsiaTheme="minorEastAsia" w:hAnsiTheme="minorEastAsia" w:cs="宋体"/>
          <w:color w:val="464445"/>
          <w:sz w:val="24"/>
          <w:szCs w:val="24"/>
        </w:rPr>
        <w:t>，标准文号：__________________。</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该商品房为住宅的，建筑隔声情况符合【国家】【地方】标准，标准名称：</w:t>
      </w:r>
      <w:r w:rsidR="00E56D4E">
        <w:rPr>
          <w:rFonts w:asciiTheme="minorEastAsia" w:eastAsiaTheme="minorEastAsia" w:hAnsiTheme="minorEastAsia" w:cs="宋体" w:hint="eastAsia"/>
          <w:color w:val="464445"/>
          <w:sz w:val="24"/>
          <w:szCs w:val="24"/>
        </w:rPr>
        <w:t>_____________</w:t>
      </w:r>
      <w:r w:rsidRPr="00B56676">
        <w:rPr>
          <w:rFonts w:asciiTheme="minorEastAsia" w:eastAsiaTheme="minorEastAsia" w:hAnsiTheme="minorEastAsia" w:cs="宋体"/>
          <w:color w:val="464445"/>
          <w:sz w:val="24"/>
          <w:szCs w:val="24"/>
        </w:rPr>
        <w:t>，标准文号：__________________。</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室内空气质量或建筑隔声情况经检测不符合标准，由出卖人负责整改，整改后仍不符合标准的，买受人有权解除合同。买受人解除合同的，应当书面通知出卖人。出卖人应当自解除合同通知送达之日起15日内退还买受人已付全部房款（含已付贷款部分），并自买受人付款之日起，按照</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不低于中国人民银行公布的同期贷款基准利率）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2.该商品房应当符合国家有关民用建筑节能强制性标准的要求。未达到标准的，出卖人应当按照相应标准要求补做节能措施，并承担全部费用；给买受人造成损失的，出卖人应当承担相应赔偿责任。</w:t>
      </w:r>
      <w:r w:rsidR="00E56D4E">
        <w:rPr>
          <w:rFonts w:asciiTheme="minorEastAsia" w:eastAsiaTheme="minorEastAsia" w:hAnsiTheme="minorEastAsia" w:cs="宋体" w:hint="eastAsia"/>
          <w:color w:val="464445"/>
          <w:sz w:val="24"/>
          <w:szCs w:val="24"/>
        </w:rPr>
        <w:t>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第十七条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保修责任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附件七。</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（二）下列情形，出卖人不承担保修责任：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1.因不可抗力造成的房屋及其附属设施的损害；</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2.因买受人不当使用造成的房屋及其附属设施的损害；</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w:t>
      </w:r>
      <w:r w:rsidR="00E56D4E">
        <w:rPr>
          <w:rFonts w:asciiTheme="minorEastAsia" w:eastAsiaTheme="minorEastAsia" w:hAnsiTheme="minorEastAsia" w:cs="宋体" w:hint="eastAsia"/>
          <w:color w:val="464445"/>
          <w:sz w:val="24"/>
          <w:szCs w:val="24"/>
        </w:rPr>
        <w:t>_______________________________________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（三）在保修期内，买受人要求维修的书面通知送达出卖人</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日内，出卖人既不履行保修义务也不提出书面异议的，买受人可以自行或委托他人进行维修，维修费用及维修期间造成的其他损失由出卖人承担。</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第十八条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质量担保</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出卖人不按照第十六条、第十七条约定承担相关责任的，由</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承担连带责任。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关于质量担保的证明见附件八。</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第八章</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合同备案与房屋登记</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第十九条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预售合同登记备案</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（一）出卖人应当自本合同签订之日起【30日内】【</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日内】（不超过30日）办理商品房预售合同登记备案手续，并将本合同登记备案情况告知买受人。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（二）有关预售合同登记备案的其他约定如下：</w:t>
      </w:r>
      <w:r w:rsidR="00E56D4E">
        <w:rPr>
          <w:rFonts w:asciiTheme="minorEastAsia" w:eastAsiaTheme="minorEastAsia" w:hAnsiTheme="minorEastAsia" w:cs="宋体" w:hint="eastAsia"/>
          <w:color w:val="464445"/>
          <w:sz w:val="24"/>
          <w:szCs w:val="24"/>
        </w:rPr>
        <w:t>____________________</w:t>
      </w:r>
      <w:r w:rsidRPr="00B56676">
        <w:rPr>
          <w:rFonts w:asciiTheme="minorEastAsia" w:eastAsiaTheme="minorEastAsia" w:hAnsiTheme="minorEastAsia" w:cs="宋体"/>
          <w:color w:val="464445"/>
          <w:sz w:val="24"/>
          <w:szCs w:val="24"/>
        </w:rPr>
        <w:t>；</w:t>
      </w:r>
      <w:r w:rsidR="00E56D4E">
        <w:rPr>
          <w:rFonts w:asciiTheme="minorEastAsia" w:eastAsiaTheme="minorEastAsia" w:hAnsiTheme="minorEastAsia" w:cs="宋体" w:hint="eastAsia"/>
          <w:color w:val="464445"/>
          <w:sz w:val="24"/>
          <w:szCs w:val="24"/>
        </w:rPr>
        <w:t>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房屋登记</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（一）双方同意共同向房屋登记机构申请办理该商品房的房屋所有权转移登记。</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（二）因出卖人的原因，买受人未能在该商品房交付之日起</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日内取得该商品房的房屋所有权证书的，双方同意按照下列第</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种方式处理：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1.买受人有权解除合同。买受人解除合同的，应当书面通知出卖人。出卖人应当自解除合同通知送达之日起15日内退还买受人已付全部房款（含已付贷款部分），并自买受人付款之日起，按照</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不低于中国人民银行公布的同期贷款基准利率）计算给付利息。买受人不解除合同的，自买受人应当完成房屋所有权登记的期限届满之次日起至实际完成房屋所有权登记之日止，出卖人按日计算向买受人支付全部房价款万分之的违约金。</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w:t>
      </w:r>
      <w:r w:rsidR="00E56D4E">
        <w:rPr>
          <w:rFonts w:asciiTheme="minorEastAsia" w:eastAsiaTheme="minorEastAsia" w:hAnsiTheme="minorEastAsia" w:cs="宋体" w:hint="eastAsia"/>
          <w:color w:val="464445"/>
          <w:sz w:val="24"/>
          <w:szCs w:val="24"/>
        </w:rPr>
        <w:t>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（三）因买受人的原因未能在约定期限内完成该商品房的房屋所有权转移登记的，出卖人不承担责任。</w:t>
      </w: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第九章</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前期物业管理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第二十一条前期物业管理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（一）出卖人依法选聘的前期物业服务企业为</w:t>
      </w:r>
      <w:r w:rsidR="00E56D4E">
        <w:rPr>
          <w:rFonts w:asciiTheme="minorEastAsia" w:eastAsiaTheme="minorEastAsia" w:hAnsiTheme="minorEastAsia" w:cs="宋体" w:hint="eastAsia"/>
          <w:color w:val="464445"/>
          <w:sz w:val="24"/>
          <w:szCs w:val="24"/>
        </w:rPr>
        <w:t>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（二）物业服务时间从</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日到</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E56D4E">
        <w:rPr>
          <w:rFonts w:asciiTheme="minorEastAsia" w:eastAsiaTheme="minorEastAsia" w:hAnsiTheme="minorEastAsia" w:cs="宋体" w:hint="eastAsia"/>
          <w:color w:val="464445"/>
          <w:sz w:val="24"/>
          <w:szCs w:val="24"/>
        </w:rPr>
        <w:t>____</w:t>
      </w:r>
      <w:r w:rsidRPr="00B56676">
        <w:rPr>
          <w:rFonts w:asciiTheme="minorEastAsia" w:eastAsiaTheme="minorEastAsia" w:hAnsiTheme="minorEastAsia" w:cs="宋体"/>
          <w:color w:val="464445"/>
          <w:sz w:val="24"/>
          <w:szCs w:val="24"/>
        </w:rPr>
        <w:t>日。</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（三）物业服务期间，物业收费计费方式为【包干制】【酬金制】【</w:t>
      </w:r>
      <w:r w:rsidR="00E56D4E">
        <w:rPr>
          <w:rFonts w:asciiTheme="minorEastAsia" w:eastAsiaTheme="minorEastAsia" w:hAnsiTheme="minorEastAsia" w:cs="宋体" w:hint="eastAsia"/>
          <w:color w:val="464445"/>
          <w:sz w:val="24"/>
          <w:szCs w:val="24"/>
        </w:rPr>
        <w:t>___</w:t>
      </w:r>
      <w:r w:rsidRPr="00B56676">
        <w:rPr>
          <w:rFonts w:asciiTheme="minorEastAsia" w:eastAsiaTheme="minorEastAsia" w:hAnsiTheme="minorEastAsia" w:cs="宋体"/>
          <w:color w:val="464445"/>
          <w:sz w:val="24"/>
          <w:szCs w:val="24"/>
        </w:rPr>
        <w:t>】。物业服务费为</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元/月·平方米（建筑面积）。</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（四）买受人同意由出卖人选聘的前期物业服务企业代为查验并承接物业共用部位、共用设施设备，出卖人应当将物业共用部位、共用设施设备承接查验的备案情况书面告知买受人。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（五）买受人已详细阅读前期物业服务合同和临时管理规约，同意由出卖人依法选聘的物业服务企业实施前期物业管理，遵守临时管理规约。业主委员会成立后，由业主大会决定选聘或续聘物业服务企业。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该商品房前期物业服务合同、临时管理规约见附件九。</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p>
    <w:p w:rsidR="00B56676" w:rsidRPr="00B56676" w:rsidRDefault="00B56676" w:rsidP="007678C5">
      <w:pPr>
        <w:pStyle w:val="1"/>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第十章</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其他事项</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第二十二条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建筑物区分所有权</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（一）买受人对其建筑物专有部分享有占有、使用、收益和处分的权利。</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（二）以下部位归业主共有：</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1.建筑物的基础、承重结构、外墙、屋顶等基本结构部分，通道、楼梯、大堂等公共通行部分，消防、公共照明等附属设施、设备，避难层、设备层或者设备间等结构部分；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2.该商品房所在建筑区划内的道路（属于城镇公共道路的除外）、绿地（属于城镇公共绿地或者明示属于个人的除外）、占用业主共有的道路或者其他场地用于停放汽车的车位、物业服务用房；</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w:t>
      </w:r>
      <w:r w:rsidR="00E56D4E">
        <w:rPr>
          <w:rFonts w:asciiTheme="minorEastAsia" w:eastAsiaTheme="minorEastAsia" w:hAnsiTheme="minorEastAsia" w:cs="宋体" w:hint="eastAsia"/>
          <w:color w:val="464445"/>
          <w:sz w:val="24"/>
          <w:szCs w:val="24"/>
        </w:rPr>
        <w:t>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（三）双方对其他配套设施约定如下：</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1.规划的车位、车库：</w:t>
      </w:r>
      <w:r w:rsidR="00E56D4E">
        <w:rPr>
          <w:rFonts w:asciiTheme="minorEastAsia" w:eastAsiaTheme="minorEastAsia" w:hAnsiTheme="minorEastAsia" w:cs="宋体" w:hint="eastAsia"/>
          <w:color w:val="464445"/>
          <w:sz w:val="24"/>
          <w:szCs w:val="24"/>
        </w:rPr>
        <w:t>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2.会所：</w:t>
      </w:r>
      <w:r w:rsidR="00E56D4E">
        <w:rPr>
          <w:rFonts w:asciiTheme="minorEastAsia" w:eastAsiaTheme="minorEastAsia" w:hAnsiTheme="minorEastAsia" w:cs="宋体" w:hint="eastAsia"/>
          <w:color w:val="464445"/>
          <w:sz w:val="24"/>
          <w:szCs w:val="24"/>
        </w:rPr>
        <w:t>_____________________________________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w:t>
      </w:r>
      <w:r w:rsidR="00E56D4E">
        <w:rPr>
          <w:rFonts w:asciiTheme="minorEastAsia" w:eastAsiaTheme="minorEastAsia" w:hAnsiTheme="minorEastAsia" w:cs="宋体" w:hint="eastAsia"/>
          <w:color w:val="464445"/>
          <w:sz w:val="24"/>
          <w:szCs w:val="24"/>
        </w:rPr>
        <w:t>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第二十三条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税费</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双方应当按照国家的有关规定，向相应部门缴纳因该商品房买卖发生的税费。因预测面积与实测面积差异，导致买受人不能享受税收优惠政策而增加的税收负担，</w:t>
      </w:r>
      <w:r w:rsidR="00E56D4E">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承担。</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第二十四条销售和使用承诺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1.出卖人承诺不采取分割拆零销售、返本销售或者变相返本销售的方式销售商品房；不采取售后包租或者变相售后包租的方式销售未竣工商品房。</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2.出卖人承诺按照规划用途进行建设和出售，不擅自改变该商品房使用性质，并按照规划用途办理房屋登记。出卖人不得擅自改变与该商品房有关的共用部位和设施的使用性质。</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3.出卖人承诺对商品房的销售，不涉及依法或者依规划属于买受人共有的共用部位和设施的处分。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4.出卖人承诺已将遮挡或妨碍房屋正常使用的情况告知买受人。具体内容见附件十。</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5.买受人使用该商品房期间，不得擅自改变该商品房的用途、建筑主体结构和承重结构。</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6.</w:t>
      </w:r>
      <w:r w:rsidR="00E56D4E">
        <w:rPr>
          <w:rFonts w:asciiTheme="minorEastAsia" w:eastAsiaTheme="minorEastAsia" w:hAnsiTheme="minorEastAsia" w:cs="宋体" w:hint="eastAsia"/>
          <w:color w:val="464445"/>
          <w:sz w:val="24"/>
          <w:szCs w:val="24"/>
        </w:rPr>
        <w:t>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7.</w:t>
      </w:r>
      <w:r w:rsidR="00E56D4E">
        <w:rPr>
          <w:rFonts w:asciiTheme="minorEastAsia" w:eastAsiaTheme="minorEastAsia" w:hAnsiTheme="minorEastAsia" w:cs="宋体" w:hint="eastAsia"/>
          <w:color w:val="464445"/>
          <w:sz w:val="24"/>
          <w:szCs w:val="24"/>
        </w:rPr>
        <w:t>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第二十五条</w:t>
      </w:r>
      <w:r w:rsidR="00E56D4E">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送达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出卖人和买受人保证在本合同中记载的通讯地址、联系电话均真实有效。任何根据本合同发出的文件，均应采用书面形式，以【邮政快递】【邮寄挂号信】【</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】方式送达对方。任何一方变更通讯地址、联系电话的，应在变更之日起</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日内书面通知对方。变更的一方未履行通知义务导致送达不能的，应承担相应的法律责任。</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第二十六条</w:t>
      </w:r>
      <w:r w:rsidR="007678C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买受人信息保护</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第二十七条争议解决方式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本合同在履行过程中发生的争议，由双方当事人协商解决，也可通过消费者协会等相关机构调解；或按照下列第</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种方式解决：</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1.依法向房屋所在地人民法院起诉。</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2.提交</w:t>
      </w:r>
      <w:r w:rsidR="007678C5">
        <w:rPr>
          <w:rFonts w:asciiTheme="minorEastAsia" w:eastAsiaTheme="minorEastAsia" w:hAnsiTheme="minorEastAsia" w:cs="宋体" w:hint="eastAsia"/>
          <w:color w:val="464445"/>
          <w:sz w:val="24"/>
          <w:szCs w:val="24"/>
        </w:rPr>
        <w:t>_____________</w:t>
      </w:r>
      <w:r w:rsidRPr="00B56676">
        <w:rPr>
          <w:rFonts w:asciiTheme="minorEastAsia" w:eastAsiaTheme="minorEastAsia" w:hAnsiTheme="minorEastAsia" w:cs="宋体"/>
          <w:color w:val="464445"/>
          <w:sz w:val="24"/>
          <w:szCs w:val="24"/>
        </w:rPr>
        <w:t>仲裁委员会仲裁。</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第二十八</w:t>
      </w:r>
      <w:r w:rsidR="007678C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条补充协议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对本合同中未约定或约定不明的内容，双方可根据具体情况签订书面补充协议（补充协议见附件十一）。</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补充协议中含有不合理的减轻或免除本合同中约定应当由出卖人承担的责任，或不合理的加重买受人责任、排除买受人主要权利内容的，仍以本合同为准。</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第二十九</w:t>
      </w:r>
      <w:r w:rsidR="007678C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条合同生效</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本合同自双方签字或盖章之日起生效。本合同的解除应当采用书面形式。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本合同及附件共</w:t>
      </w:r>
      <w:r w:rsidR="005A1925">
        <w:rPr>
          <w:rFonts w:ascii="Simsun" w:eastAsia="宋体" w:hAnsi="Simsun" w:cs="宋体"/>
          <w:color w:val="464445"/>
          <w:sz w:val="21"/>
          <w:szCs w:val="21"/>
        </w:rPr>
        <w:t>______</w:t>
      </w:r>
      <w:r w:rsidRPr="00B56676">
        <w:rPr>
          <w:rFonts w:asciiTheme="minorEastAsia" w:eastAsiaTheme="minorEastAsia" w:hAnsiTheme="minorEastAsia" w:cs="宋体"/>
          <w:color w:val="464445"/>
          <w:sz w:val="24"/>
          <w:szCs w:val="24"/>
        </w:rPr>
        <w:t>页，一式</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份，其中出卖人份，买受人</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份，【</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份，【</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份。合同附件与本合同具有同等法律效力。</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p>
    <w:p w:rsidR="00B56676" w:rsidRPr="00B56676" w:rsidRDefault="00B56676" w:rsidP="00527145">
      <w:pPr>
        <w:shd w:val="clear" w:color="auto" w:fill="FFFFFF"/>
        <w:spacing w:after="0" w:line="360" w:lineRule="auto"/>
        <w:ind w:leftChars="-200" w:left="-44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出卖人（签字或盖章）：</w:t>
      </w:r>
      <w:r w:rsidR="007678C5">
        <w:rPr>
          <w:rFonts w:asciiTheme="minorEastAsia" w:eastAsiaTheme="minorEastAsia" w:hAnsiTheme="minorEastAsia" w:cs="宋体" w:hint="eastAsia"/>
          <w:color w:val="464445"/>
          <w:sz w:val="24"/>
          <w:szCs w:val="24"/>
        </w:rPr>
        <w:t xml:space="preserve">_____    </w:t>
      </w:r>
      <w:r w:rsidRPr="00B56676">
        <w:rPr>
          <w:rFonts w:asciiTheme="minorEastAsia" w:eastAsiaTheme="minorEastAsia" w:hAnsiTheme="minorEastAsia" w:cs="宋体"/>
          <w:color w:val="464445"/>
          <w:sz w:val="24"/>
          <w:szCs w:val="24"/>
        </w:rPr>
        <w:t>买受人（签字或盖章）：</w:t>
      </w:r>
      <w:r w:rsidR="007678C5">
        <w:rPr>
          <w:rFonts w:asciiTheme="minorEastAsia" w:eastAsiaTheme="minorEastAsia" w:hAnsiTheme="minorEastAsia" w:cs="宋体" w:hint="eastAsia"/>
          <w:color w:val="464445"/>
          <w:sz w:val="24"/>
          <w:szCs w:val="24"/>
        </w:rPr>
        <w:t>_____</w:t>
      </w:r>
    </w:p>
    <w:p w:rsidR="00B56676" w:rsidRPr="007678C5" w:rsidRDefault="00B56676" w:rsidP="00527145">
      <w:pPr>
        <w:shd w:val="clear" w:color="auto" w:fill="FFFFFF"/>
        <w:spacing w:after="0" w:line="360" w:lineRule="auto"/>
        <w:ind w:leftChars="-200" w:left="-440"/>
        <w:rPr>
          <w:rFonts w:asciiTheme="minorEastAsia" w:eastAsiaTheme="minorEastAsia" w:hAnsiTheme="minorEastAsia" w:cs="宋体"/>
          <w:b/>
          <w:color w:val="222222"/>
          <w:sz w:val="24"/>
          <w:szCs w:val="24"/>
        </w:rPr>
      </w:pPr>
      <w:r w:rsidRPr="00B56676">
        <w:rPr>
          <w:rFonts w:asciiTheme="minorEastAsia" w:eastAsiaTheme="minorEastAsia" w:hAnsiTheme="minorEastAsia" w:cs="宋体"/>
          <w:color w:val="464445"/>
          <w:sz w:val="24"/>
          <w:szCs w:val="24"/>
        </w:rPr>
        <w:lastRenderedPageBreak/>
        <w:t>【法定代表人】（签字或盖章）：</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【法定代表人】（签字或盖章）：</w:t>
      </w:r>
      <w:r w:rsidR="007678C5">
        <w:rPr>
          <w:rFonts w:asciiTheme="minorEastAsia" w:eastAsiaTheme="minorEastAsia" w:hAnsiTheme="minorEastAsia" w:cs="宋体" w:hint="eastAsia"/>
          <w:color w:val="464445"/>
          <w:sz w:val="24"/>
          <w:szCs w:val="24"/>
        </w:rPr>
        <w:t>_____</w:t>
      </w:r>
    </w:p>
    <w:p w:rsidR="00B56676" w:rsidRPr="007678C5" w:rsidRDefault="00B56676" w:rsidP="00527145">
      <w:pPr>
        <w:shd w:val="clear" w:color="auto" w:fill="FFFFFF"/>
        <w:spacing w:after="0" w:line="360" w:lineRule="auto"/>
        <w:ind w:leftChars="-200" w:left="-440"/>
        <w:rPr>
          <w:rFonts w:asciiTheme="minorEastAsia" w:eastAsiaTheme="minorEastAsia" w:hAnsiTheme="minorEastAsia" w:cs="宋体"/>
          <w:b/>
          <w:color w:val="222222"/>
          <w:sz w:val="24"/>
          <w:szCs w:val="24"/>
        </w:rPr>
      </w:pPr>
      <w:r w:rsidRPr="00B56676">
        <w:rPr>
          <w:rFonts w:asciiTheme="minorEastAsia" w:eastAsiaTheme="minorEastAsia" w:hAnsiTheme="minorEastAsia" w:cs="宋体"/>
          <w:color w:val="464445"/>
          <w:sz w:val="24"/>
          <w:szCs w:val="24"/>
        </w:rPr>
        <w:t>【委托代理人】（签字或盖章）：</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【委托代理人】（签字或盖章）：</w:t>
      </w:r>
      <w:r w:rsidR="007678C5">
        <w:rPr>
          <w:rFonts w:asciiTheme="minorEastAsia" w:eastAsiaTheme="minorEastAsia" w:hAnsiTheme="minorEastAsia" w:cs="宋体" w:hint="eastAsia"/>
          <w:color w:val="464445"/>
          <w:sz w:val="24"/>
          <w:szCs w:val="24"/>
        </w:rPr>
        <w:t>_____</w:t>
      </w:r>
    </w:p>
    <w:p w:rsidR="00B56676" w:rsidRPr="00B56676" w:rsidRDefault="00B56676" w:rsidP="00527145">
      <w:pPr>
        <w:shd w:val="clear" w:color="auto" w:fill="FFFFFF"/>
        <w:spacing w:after="0" w:line="360" w:lineRule="auto"/>
        <w:ind w:leftChars="-200" w:left="-44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【法定代理人】（签字或盖章）：</w:t>
      </w:r>
      <w:r w:rsidR="00527145">
        <w:rPr>
          <w:rFonts w:asciiTheme="minorEastAsia" w:eastAsiaTheme="minorEastAsia" w:hAnsiTheme="minorEastAsia" w:cs="宋体" w:hint="eastAsia"/>
          <w:color w:val="464445"/>
          <w:sz w:val="24"/>
          <w:szCs w:val="24"/>
        </w:rPr>
        <w:t>_____</w:t>
      </w:r>
    </w:p>
    <w:p w:rsidR="00B56676" w:rsidRPr="00B56676" w:rsidRDefault="00B56676" w:rsidP="00527145">
      <w:pPr>
        <w:shd w:val="clear" w:color="auto" w:fill="FFFFFF"/>
        <w:spacing w:after="0" w:line="360" w:lineRule="auto"/>
        <w:ind w:leftChars="-200" w:left="-44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签订时间：</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w:t>
      </w:r>
      <w:r w:rsidR="00527145">
        <w:rPr>
          <w:rFonts w:asciiTheme="minorEastAsia" w:eastAsiaTheme="minorEastAsia" w:hAnsiTheme="minorEastAsia" w:cs="宋体" w:hint="eastAsia"/>
          <w:color w:val="464445"/>
          <w:sz w:val="24"/>
          <w:szCs w:val="24"/>
        </w:rPr>
        <w:t xml:space="preserve">     </w:t>
      </w:r>
      <w:r w:rsidRPr="00B56676">
        <w:rPr>
          <w:rFonts w:asciiTheme="minorEastAsia" w:eastAsiaTheme="minorEastAsia" w:hAnsiTheme="minorEastAsia" w:cs="宋体"/>
          <w:color w:val="464445"/>
          <w:sz w:val="24"/>
          <w:szCs w:val="24"/>
        </w:rPr>
        <w:t>签订时间：</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年</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月</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日</w:t>
      </w:r>
    </w:p>
    <w:p w:rsidR="00B56676" w:rsidRPr="00B56676" w:rsidRDefault="00B56676" w:rsidP="00527145">
      <w:pPr>
        <w:shd w:val="clear" w:color="auto" w:fill="FFFFFF"/>
        <w:spacing w:after="0" w:line="360" w:lineRule="auto"/>
        <w:ind w:leftChars="-200" w:left="-44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签订地点：</w:t>
      </w:r>
      <w:r w:rsidR="007678C5">
        <w:rPr>
          <w:rFonts w:asciiTheme="minorEastAsia" w:eastAsiaTheme="minorEastAsia" w:hAnsiTheme="minorEastAsia" w:cs="宋体" w:hint="eastAsia"/>
          <w:color w:val="464445"/>
          <w:sz w:val="24"/>
          <w:szCs w:val="24"/>
        </w:rPr>
        <w:t>_____</w:t>
      </w:r>
      <w:r w:rsidR="00527145">
        <w:rPr>
          <w:rFonts w:asciiTheme="minorEastAsia" w:eastAsiaTheme="minorEastAsia" w:hAnsiTheme="minorEastAsia" w:cs="宋体" w:hint="eastAsia"/>
          <w:color w:val="464445"/>
          <w:sz w:val="24"/>
          <w:szCs w:val="24"/>
        </w:rPr>
        <w:t xml:space="preserve">________             </w:t>
      </w:r>
      <w:r w:rsidRPr="00B56676">
        <w:rPr>
          <w:rFonts w:asciiTheme="minorEastAsia" w:eastAsiaTheme="minorEastAsia" w:hAnsiTheme="minorEastAsia" w:cs="宋体"/>
          <w:color w:val="464445"/>
          <w:sz w:val="24"/>
          <w:szCs w:val="24"/>
        </w:rPr>
        <w:t>签订地点：</w:t>
      </w:r>
      <w:r w:rsidR="007678C5">
        <w:rPr>
          <w:rFonts w:asciiTheme="minorEastAsia" w:eastAsiaTheme="minorEastAsia" w:hAnsiTheme="minorEastAsia" w:cs="宋体" w:hint="eastAsia"/>
          <w:color w:val="464445"/>
          <w:sz w:val="24"/>
          <w:szCs w:val="24"/>
        </w:rPr>
        <w:t>______________</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附件一房屋平面图（应当标明方位）</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1.房屋分层分户图（应当标明详细尺寸，并约定误差范围）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2.建设工程规划方案总平面图</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附件二关于该商品房共用部位的具体说明（可附图说明）</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1.纳入该商品房分摊的共用部位的名称、面积和所在位置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2.未纳入该商品房分摊的共用部位的名称、所在位置</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附件三抵押权人同意该商品房转让的证明及关于抵押的相关约定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1.抵押权人同意该商品房转让的证明</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2.解除抵押的条件和时间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3.关于抵押的其他约定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附件四关于该商品房价款的计价方式、总价款、付款方式及期限的具体</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附件五关于本项目内相关设施、设备的具体约定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1.相关设施的位置及用途</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2.其他约定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附件六关于装饰装修及相关设备标准的约定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交付的商品房达不到本附件约定装修标准的，按照本合同第十六条第（三）款约定处理。出卖人未经双方约定增加的装置、装修、装饰，视为无条件赠送给买受人。</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双方就装饰装修主要材料和设备的品牌、产地、规格、数量等内容约定如下：</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1.外墙：【瓷砖】【涂料】【玻璃幕墙】【</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2.起居室：</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（1）内墙：【涂料】【壁纸】【</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（2）顶棚：【石膏板吊顶】【涂料】【</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（3）室内地面：【大理石】【花岗岩】【水泥抹面】【实木地板】【</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3.厨房：</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（1）地面：【水泥抹面】【瓷砖】【</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（2）墙面：【耐水腻子】【瓷砖】【</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（3）顶棚：【水泥抹面】【石膏吊顶】【</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（4）厨具：</w:t>
      </w:r>
      <w:r w:rsidR="007678C5">
        <w:rPr>
          <w:rFonts w:asciiTheme="minorEastAsia" w:eastAsiaTheme="minorEastAsia" w:hAnsiTheme="minorEastAsia" w:cs="宋体" w:hint="eastAsia"/>
          <w:color w:val="464445"/>
          <w:sz w:val="24"/>
          <w:szCs w:val="24"/>
        </w:rPr>
        <w:t>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4.卫生间：</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（1）地面：【水泥抹面】【瓷砖】【</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（2）墙面：【耐水腻子】【瓷砖】【</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（3）顶棚：【水泥抹面】【石膏吊顶】【</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（4）卫生器具</w:t>
      </w:r>
      <w:r w:rsidR="007678C5">
        <w:rPr>
          <w:rFonts w:asciiTheme="minorEastAsia" w:eastAsiaTheme="minorEastAsia" w:hAnsiTheme="minorEastAsia" w:cs="宋体" w:hint="eastAsia"/>
          <w:color w:val="464445"/>
          <w:sz w:val="24"/>
          <w:szCs w:val="24"/>
        </w:rPr>
        <w:t>:_________________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5.阳台：【塑钢封闭】【铝合金封闭】【断桥铝合金封闭】【不封闭】【</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r w:rsidR="007678C5">
        <w:rPr>
          <w:rFonts w:asciiTheme="minorEastAsia" w:eastAsiaTheme="minorEastAsia" w:hAnsiTheme="minorEastAsia" w:cs="宋体" w:hint="eastAsia"/>
          <w:color w:val="464445"/>
          <w:sz w:val="24"/>
          <w:szCs w:val="24"/>
        </w:rPr>
        <w:t>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6.电梯：</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（1）品牌：</w:t>
      </w:r>
      <w:r w:rsidR="007678C5">
        <w:rPr>
          <w:rFonts w:asciiTheme="minorEastAsia" w:eastAsiaTheme="minorEastAsia" w:hAnsiTheme="minorEastAsia" w:cs="宋体" w:hint="eastAsia"/>
          <w:color w:val="464445"/>
          <w:sz w:val="24"/>
          <w:szCs w:val="24"/>
        </w:rPr>
        <w:t>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（2）型号：</w:t>
      </w:r>
      <w:r w:rsidR="007678C5">
        <w:rPr>
          <w:rFonts w:asciiTheme="minorEastAsia" w:eastAsiaTheme="minorEastAsia" w:hAnsiTheme="minorEastAsia" w:cs="宋体" w:hint="eastAsia"/>
          <w:color w:val="464445"/>
          <w:sz w:val="24"/>
          <w:szCs w:val="24"/>
        </w:rPr>
        <w:t>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7.管道：</w:t>
      </w:r>
      <w:r w:rsidR="007678C5">
        <w:rPr>
          <w:rFonts w:asciiTheme="minorEastAsia" w:eastAsiaTheme="minorEastAsia" w:hAnsiTheme="minorEastAsia" w:cs="宋体" w:hint="eastAsia"/>
          <w:color w:val="464445"/>
          <w:sz w:val="24"/>
          <w:szCs w:val="24"/>
        </w:rPr>
        <w:t>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8.窗户：</w:t>
      </w:r>
      <w:r w:rsidR="007678C5">
        <w:rPr>
          <w:rFonts w:asciiTheme="minorEastAsia" w:eastAsiaTheme="minorEastAsia" w:hAnsiTheme="minorEastAsia" w:cs="宋体" w:hint="eastAsia"/>
          <w:color w:val="464445"/>
          <w:sz w:val="24"/>
          <w:szCs w:val="24"/>
        </w:rPr>
        <w:t>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9.</w:t>
      </w:r>
      <w:r w:rsidR="007678C5">
        <w:rPr>
          <w:rFonts w:asciiTheme="minorEastAsia" w:eastAsiaTheme="minorEastAsia" w:hAnsiTheme="minorEastAsia" w:cs="宋体" w:hint="eastAsia"/>
          <w:color w:val="464445"/>
          <w:sz w:val="24"/>
          <w:szCs w:val="24"/>
        </w:rPr>
        <w:t>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10.</w:t>
      </w:r>
      <w:r w:rsidR="007678C5">
        <w:rPr>
          <w:rFonts w:asciiTheme="minorEastAsia" w:eastAsiaTheme="minorEastAsia" w:hAnsiTheme="minorEastAsia" w:cs="宋体" w:hint="eastAsia"/>
          <w:color w:val="464445"/>
          <w:sz w:val="24"/>
          <w:szCs w:val="24"/>
        </w:rPr>
        <w:t>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附件七关于保修范围、保修期限和保修责任的约定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该商品房为住宅的，出卖人应当提供《住宅质量保证书》；该商品房为非住宅的，双方可参照《住宅质量保证书》中的内容对保修范围、保修期限和保修责任等进行约定。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该商品房的保修期自房屋交付之日起计算，关于保修期限的约定不应低于《建设工程质量管理条例》第四十条规定的最低保修期限。</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（一）保修项目、期限及责任的约定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1.地基基础和主体结构：</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lastRenderedPageBreak/>
        <w:t>保修期限为：</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（不得低于设计文件规定的该工程的合理使用年限）；</w:t>
      </w:r>
      <w:r w:rsidR="007678C5">
        <w:rPr>
          <w:rFonts w:asciiTheme="minorEastAsia" w:eastAsiaTheme="minorEastAsia" w:hAnsiTheme="minorEastAsia" w:cs="宋体" w:hint="eastAsia"/>
          <w:color w:val="464445"/>
          <w:sz w:val="24"/>
          <w:szCs w:val="24"/>
        </w:rPr>
        <w:t>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2.屋面防水工程、有防水要求的卫生间、房间和外墙面的防渗漏：</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保修期限为：</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（不得低于5年）；</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3.供热、供冷系统和设备：</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保修期限为：</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（不得低于2个采暖期、供冷期）；</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4.电气管线、给排水管道、设备安装：</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保修期限为：</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（不得低于2年）；</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5.装修工程：</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保修期限为：</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（不得低于2年）；</w:t>
      </w:r>
      <w:r w:rsidR="007678C5">
        <w:rPr>
          <w:rFonts w:asciiTheme="minorEastAsia" w:eastAsiaTheme="minorEastAsia" w:hAnsiTheme="minorEastAsia" w:cs="宋体" w:hint="eastAsia"/>
          <w:color w:val="464445"/>
          <w:sz w:val="24"/>
          <w:szCs w:val="24"/>
        </w:rPr>
        <w:t>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6.</w:t>
      </w:r>
      <w:r w:rsidR="007678C5">
        <w:rPr>
          <w:rFonts w:asciiTheme="minorEastAsia" w:eastAsiaTheme="minorEastAsia" w:hAnsiTheme="minorEastAsia" w:cs="宋体" w:hint="eastAsia"/>
          <w:color w:val="464445"/>
          <w:sz w:val="24"/>
          <w:szCs w:val="24"/>
        </w:rPr>
        <w:t>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7.</w:t>
      </w:r>
      <w:r w:rsidR="007678C5">
        <w:rPr>
          <w:rFonts w:asciiTheme="minorEastAsia" w:eastAsiaTheme="minorEastAsia" w:hAnsiTheme="minorEastAsia" w:cs="宋体" w:hint="eastAsia"/>
          <w:color w:val="464445"/>
          <w:sz w:val="24"/>
          <w:szCs w:val="24"/>
        </w:rPr>
        <w:t>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8.</w:t>
      </w:r>
      <w:r w:rsidR="007678C5">
        <w:rPr>
          <w:rFonts w:asciiTheme="minorEastAsia" w:eastAsiaTheme="minorEastAsia" w:hAnsiTheme="minorEastAsia" w:cs="宋体" w:hint="eastAsia"/>
          <w:color w:val="464445"/>
          <w:sz w:val="24"/>
          <w:szCs w:val="24"/>
        </w:rPr>
        <w:t>____________________________________</w:t>
      </w:r>
      <w:r w:rsidRPr="00B56676">
        <w:rPr>
          <w:rFonts w:asciiTheme="minorEastAsia" w:eastAsiaTheme="minorEastAsia" w:hAnsiTheme="minorEastAsia" w:cs="宋体"/>
          <w:color w:val="464445"/>
          <w:sz w:val="24"/>
          <w:szCs w:val="24"/>
        </w:rPr>
        <w:t>。</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（二）其他约定。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附件八关于质量担保的证明</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附件九关于前期物业管理的约定</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1.前期物业服务合同</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2.临时管理规约</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附件十出卖人关于遮挡或妨碍房屋正常使用情况的说明</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（如：该商品房公共管道检修口、柱子、变电箱等有遮挡或妨碍房屋正常使用的情况）</w:t>
      </w:r>
    </w:p>
    <w:p w:rsidR="00B56676" w:rsidRPr="00B56676" w:rsidRDefault="00B56676" w:rsidP="007678C5">
      <w:pPr>
        <w:shd w:val="clear" w:color="auto" w:fill="FFFFFF"/>
        <w:spacing w:after="0" w:line="360" w:lineRule="auto"/>
        <w:ind w:firstLineChars="200" w:firstLine="480"/>
        <w:rPr>
          <w:rFonts w:asciiTheme="minorEastAsia" w:eastAsiaTheme="minorEastAsia" w:hAnsiTheme="minorEastAsia" w:cs="宋体"/>
          <w:color w:val="222222"/>
          <w:sz w:val="24"/>
          <w:szCs w:val="24"/>
        </w:rPr>
      </w:pPr>
      <w:r w:rsidRPr="00B56676">
        <w:rPr>
          <w:rFonts w:asciiTheme="minorEastAsia" w:eastAsiaTheme="minorEastAsia" w:hAnsiTheme="minorEastAsia" w:cs="宋体"/>
          <w:color w:val="464445"/>
          <w:sz w:val="24"/>
          <w:szCs w:val="24"/>
        </w:rPr>
        <w:t>附件十一补充协议</w:t>
      </w:r>
    </w:p>
    <w:p w:rsidR="004358AB" w:rsidRPr="00B56676" w:rsidRDefault="004358AB" w:rsidP="007678C5">
      <w:pPr>
        <w:spacing w:after="0" w:line="360" w:lineRule="auto"/>
        <w:ind w:firstLineChars="200" w:firstLine="480"/>
        <w:rPr>
          <w:rFonts w:asciiTheme="minorEastAsia" w:eastAsiaTheme="minorEastAsia" w:hAnsiTheme="minorEastAsia"/>
          <w:sz w:val="24"/>
          <w:szCs w:val="24"/>
        </w:rPr>
      </w:pPr>
    </w:p>
    <w:sectPr w:rsidR="004358AB" w:rsidRPr="00B5667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136732"/>
    <w:rsid w:val="00235E5C"/>
    <w:rsid w:val="00323B43"/>
    <w:rsid w:val="003D37D8"/>
    <w:rsid w:val="00426133"/>
    <w:rsid w:val="004358AB"/>
    <w:rsid w:val="00527145"/>
    <w:rsid w:val="00534C24"/>
    <w:rsid w:val="005A1925"/>
    <w:rsid w:val="007678C5"/>
    <w:rsid w:val="008B7726"/>
    <w:rsid w:val="00916555"/>
    <w:rsid w:val="00B56676"/>
    <w:rsid w:val="00BB5DE7"/>
    <w:rsid w:val="00D03EE0"/>
    <w:rsid w:val="00D31D50"/>
    <w:rsid w:val="00E56D4E"/>
    <w:rsid w:val="00EE6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527145"/>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5DE7"/>
    <w:rPr>
      <w:color w:val="808080"/>
    </w:rPr>
  </w:style>
  <w:style w:type="paragraph" w:styleId="a4">
    <w:name w:val="Balloon Text"/>
    <w:basedOn w:val="a"/>
    <w:link w:val="Char"/>
    <w:uiPriority w:val="99"/>
    <w:semiHidden/>
    <w:unhideWhenUsed/>
    <w:rsid w:val="00BB5DE7"/>
    <w:pPr>
      <w:spacing w:after="0"/>
    </w:pPr>
    <w:rPr>
      <w:sz w:val="18"/>
      <w:szCs w:val="18"/>
    </w:rPr>
  </w:style>
  <w:style w:type="character" w:customStyle="1" w:styleId="Char">
    <w:name w:val="批注框文本 Char"/>
    <w:basedOn w:val="a0"/>
    <w:link w:val="a4"/>
    <w:uiPriority w:val="99"/>
    <w:semiHidden/>
    <w:rsid w:val="00BB5DE7"/>
    <w:rPr>
      <w:rFonts w:ascii="Tahoma" w:hAnsi="Tahoma"/>
      <w:sz w:val="18"/>
      <w:szCs w:val="18"/>
    </w:rPr>
  </w:style>
  <w:style w:type="paragraph" w:styleId="a5">
    <w:name w:val="List Paragraph"/>
    <w:basedOn w:val="a"/>
    <w:uiPriority w:val="34"/>
    <w:qFormat/>
    <w:rsid w:val="00E56D4E"/>
    <w:pPr>
      <w:ind w:firstLineChars="200" w:firstLine="420"/>
    </w:pPr>
  </w:style>
  <w:style w:type="character" w:customStyle="1" w:styleId="1Char">
    <w:name w:val="标题 1 Char"/>
    <w:basedOn w:val="a0"/>
    <w:link w:val="1"/>
    <w:uiPriority w:val="9"/>
    <w:rsid w:val="00527145"/>
    <w:rPr>
      <w:rFonts w:ascii="Tahoma" w:hAnsi="Tahoma"/>
      <w:b/>
      <w:bCs/>
      <w:kern w:val="44"/>
      <w:sz w:val="44"/>
      <w:szCs w:val="44"/>
    </w:rPr>
  </w:style>
  <w:style w:type="paragraph" w:styleId="a6">
    <w:name w:val="Document Map"/>
    <w:basedOn w:val="a"/>
    <w:link w:val="Char0"/>
    <w:uiPriority w:val="99"/>
    <w:semiHidden/>
    <w:unhideWhenUsed/>
    <w:rsid w:val="00527145"/>
    <w:rPr>
      <w:rFonts w:ascii="宋体" w:eastAsia="宋体"/>
      <w:sz w:val="18"/>
      <w:szCs w:val="18"/>
    </w:rPr>
  </w:style>
  <w:style w:type="character" w:customStyle="1" w:styleId="Char0">
    <w:name w:val="文档结构图 Char"/>
    <w:basedOn w:val="a0"/>
    <w:link w:val="a6"/>
    <w:uiPriority w:val="99"/>
    <w:semiHidden/>
    <w:rsid w:val="00527145"/>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921132401">
      <w:bodyDiv w:val="1"/>
      <w:marLeft w:val="0"/>
      <w:marRight w:val="0"/>
      <w:marTop w:val="0"/>
      <w:marBottom w:val="0"/>
      <w:divBdr>
        <w:top w:val="none" w:sz="0" w:space="0" w:color="auto"/>
        <w:left w:val="none" w:sz="0" w:space="0" w:color="auto"/>
        <w:bottom w:val="none" w:sz="0" w:space="0" w:color="auto"/>
        <w:right w:val="none" w:sz="0" w:space="0" w:color="auto"/>
      </w:divBdr>
      <w:divsChild>
        <w:div w:id="703943372">
          <w:marLeft w:val="0"/>
          <w:marRight w:val="0"/>
          <w:marTop w:val="0"/>
          <w:marBottom w:val="0"/>
          <w:divBdr>
            <w:top w:val="none" w:sz="0" w:space="0" w:color="auto"/>
            <w:left w:val="none" w:sz="0" w:space="0" w:color="auto"/>
            <w:bottom w:val="none" w:sz="0" w:space="0" w:color="auto"/>
            <w:right w:val="none" w:sz="0" w:space="0" w:color="auto"/>
          </w:divBdr>
        </w:div>
        <w:div w:id="1866095507">
          <w:marLeft w:val="0"/>
          <w:marRight w:val="0"/>
          <w:marTop w:val="0"/>
          <w:marBottom w:val="0"/>
          <w:divBdr>
            <w:top w:val="none" w:sz="0" w:space="0" w:color="auto"/>
            <w:left w:val="none" w:sz="0" w:space="0" w:color="auto"/>
            <w:bottom w:val="none" w:sz="0" w:space="0" w:color="auto"/>
            <w:right w:val="none" w:sz="0" w:space="0" w:color="auto"/>
          </w:divBdr>
        </w:div>
        <w:div w:id="91941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2016-12-15T01:07:00Z</dcterms:modified>
</cp:coreProperties>
</file>